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0C" w:rsidRDefault="00435F0C" w:rsidP="00435F0C">
      <w:pPr>
        <w:tabs>
          <w:tab w:val="left" w:pos="1140"/>
        </w:tabs>
        <w:jc w:val="center"/>
        <w:rPr>
          <w:rFonts w:ascii="Times New Roman" w:hAnsi="Times New Roman"/>
          <w:b/>
          <w:bCs/>
        </w:rPr>
      </w:pPr>
      <w:r w:rsidRPr="00B361A9">
        <w:rPr>
          <w:rFonts w:ascii="Times New Roman" w:hAnsi="Times New Roman"/>
          <w:b/>
          <w:bCs/>
        </w:rPr>
        <w:t>Objetivo 1</w:t>
      </w:r>
    </w:p>
    <w:p w:rsidR="00435F0C" w:rsidRPr="00B361A9" w:rsidRDefault="00435F0C" w:rsidP="00435F0C">
      <w:pPr>
        <w:tabs>
          <w:tab w:val="left" w:pos="1140"/>
        </w:tabs>
        <w:jc w:val="center"/>
        <w:rPr>
          <w:rFonts w:ascii="Times New Roman" w:hAnsi="Times New Roman"/>
          <w:b/>
          <w:bCs/>
        </w:rPr>
      </w:pPr>
      <w:r>
        <w:rPr>
          <w:rFonts w:ascii="Times New Roman" w:hAnsi="Times New Roman"/>
          <w:b/>
          <w:bCs/>
        </w:rPr>
        <w:t>Laura Pulgar:</w:t>
      </w:r>
    </w:p>
    <w:p w:rsidR="00435F0C" w:rsidRPr="00B361A9" w:rsidRDefault="00435F0C" w:rsidP="00435F0C">
      <w:pPr>
        <w:tabs>
          <w:tab w:val="left" w:pos="1140"/>
        </w:tabs>
        <w:jc w:val="both"/>
        <w:rPr>
          <w:rFonts w:ascii="Times New Roman" w:hAnsi="Times New Roman"/>
          <w:b/>
          <w:bCs/>
        </w:rPr>
      </w:pPr>
    </w:p>
    <w:p w:rsidR="00435F0C" w:rsidRPr="00B361A9" w:rsidRDefault="00435F0C" w:rsidP="00435F0C">
      <w:pPr>
        <w:tabs>
          <w:tab w:val="left" w:pos="1140"/>
        </w:tabs>
        <w:jc w:val="both"/>
        <w:rPr>
          <w:rFonts w:ascii="Times New Roman" w:hAnsi="Times New Roman"/>
          <w:b/>
          <w:bCs/>
        </w:rPr>
      </w:pPr>
      <w:r w:rsidRPr="00B361A9">
        <w:rPr>
          <w:rFonts w:ascii="Times New Roman" w:hAnsi="Times New Roman"/>
          <w:b/>
          <w:bCs/>
        </w:rPr>
        <w:t>Identificar y describir la molécula del alcohol y su función, lo que produce en altas concentraciones en la sangre.</w:t>
      </w:r>
    </w:p>
    <w:p w:rsidR="00435F0C" w:rsidRPr="00B361A9" w:rsidRDefault="00435F0C" w:rsidP="00435F0C">
      <w:pPr>
        <w:tabs>
          <w:tab w:val="left" w:pos="1140"/>
        </w:tabs>
        <w:jc w:val="both"/>
        <w:rPr>
          <w:rFonts w:ascii="Times New Roman" w:hAnsi="Times New Roman"/>
          <w:b/>
          <w:bCs/>
        </w:rPr>
      </w:pPr>
    </w:p>
    <w:p w:rsidR="00435F0C" w:rsidRPr="00B361A9" w:rsidRDefault="00435F0C" w:rsidP="00435F0C">
      <w:pPr>
        <w:tabs>
          <w:tab w:val="left" w:pos="1140"/>
        </w:tabs>
        <w:jc w:val="center"/>
        <w:rPr>
          <w:rFonts w:ascii="Times New Roman" w:hAnsi="Times New Roman"/>
          <w:b/>
          <w:bCs/>
        </w:rPr>
      </w:pPr>
      <w:r w:rsidRPr="00B361A9">
        <w:rPr>
          <w:rFonts w:ascii="Times New Roman" w:hAnsi="Times New Roman"/>
          <w:b/>
          <w:bCs/>
        </w:rPr>
        <w:t>Resultado 1.</w:t>
      </w:r>
    </w:p>
    <w:p w:rsidR="00435F0C" w:rsidRPr="00B361A9" w:rsidRDefault="00435F0C" w:rsidP="00435F0C">
      <w:pPr>
        <w:tabs>
          <w:tab w:val="left" w:pos="1140"/>
        </w:tabs>
        <w:rPr>
          <w:rFonts w:ascii="Times New Roman" w:hAnsi="Times New Roman"/>
          <w:b/>
          <w:bCs/>
        </w:rPr>
      </w:pPr>
    </w:p>
    <w:p w:rsidR="00435F0C" w:rsidRDefault="00435F0C" w:rsidP="00435F0C">
      <w:pPr>
        <w:numPr>
          <w:ilvl w:val="0"/>
          <w:numId w:val="1"/>
        </w:numPr>
        <w:tabs>
          <w:tab w:val="left" w:pos="1140"/>
        </w:tabs>
        <w:spacing w:after="0" w:line="240" w:lineRule="auto"/>
        <w:jc w:val="both"/>
        <w:rPr>
          <w:rFonts w:ascii="Times New Roman" w:hAnsi="Times New Roman"/>
          <w:bCs/>
        </w:rPr>
      </w:pPr>
      <w:r>
        <w:rPr>
          <w:rFonts w:ascii="Times New Roman" w:hAnsi="Times New Roman"/>
          <w:bCs/>
        </w:rPr>
        <w:t xml:space="preserve">Se espera con este objetivo describir como la molécula de alcohol funciona dentro del organismo, y las consecuencias que la ingesta de este y las altas concentraciones a nivel sanguíneo pueden provocar al cuerpo humano. </w:t>
      </w:r>
    </w:p>
    <w:p w:rsidR="009F6A80" w:rsidRDefault="009F6A80" w:rsidP="009F6A80">
      <w:pPr>
        <w:tabs>
          <w:tab w:val="left" w:pos="1140"/>
        </w:tabs>
        <w:spacing w:after="0" w:line="240" w:lineRule="auto"/>
        <w:jc w:val="both"/>
        <w:rPr>
          <w:rFonts w:ascii="Times New Roman" w:hAnsi="Times New Roman"/>
          <w:bCs/>
        </w:rPr>
      </w:pPr>
    </w:p>
    <w:p w:rsidR="009F6A80" w:rsidRPr="009F6A80" w:rsidRDefault="009F6A80" w:rsidP="009F6A80">
      <w:pPr>
        <w:pBdr>
          <w:bottom w:val="single" w:sz="6" w:space="0" w:color="A2A9B1"/>
        </w:pBdr>
        <w:spacing w:after="60" w:line="240" w:lineRule="auto"/>
        <w:outlineLvl w:val="0"/>
        <w:rPr>
          <w:rFonts w:ascii="Georgia" w:eastAsia="Times New Roman" w:hAnsi="Georgia" w:cs="Times New Roman"/>
          <w:color w:val="000000"/>
          <w:kern w:val="36"/>
          <w:sz w:val="43"/>
          <w:szCs w:val="43"/>
          <w:lang w:eastAsia="es-CL"/>
        </w:rPr>
      </w:pPr>
      <w:r w:rsidRPr="009F6A80">
        <w:rPr>
          <w:rFonts w:ascii="Georgia" w:eastAsia="Times New Roman" w:hAnsi="Georgia" w:cs="Times New Roman"/>
          <w:color w:val="000000"/>
          <w:kern w:val="36"/>
          <w:sz w:val="43"/>
          <w:szCs w:val="43"/>
          <w:lang w:eastAsia="es-CL"/>
        </w:rPr>
        <w:t>Etanol</w:t>
      </w:r>
    </w:p>
    <w:p w:rsidR="009F6A80" w:rsidRPr="009F6A80" w:rsidRDefault="009F6A80" w:rsidP="009F6A80">
      <w:pPr>
        <w:spacing w:line="288" w:lineRule="atLeast"/>
        <w:rPr>
          <w:rFonts w:ascii="Arial" w:eastAsia="Times New Roman" w:hAnsi="Arial" w:cs="Arial"/>
          <w:color w:val="545454"/>
          <w:sz w:val="16"/>
          <w:szCs w:val="16"/>
          <w:lang w:val="es-CL" w:eastAsia="es-CL"/>
        </w:rPr>
      </w:pPr>
      <w:r w:rsidRPr="009F6A80">
        <w:rPr>
          <w:rFonts w:ascii="Arial" w:eastAsia="Times New Roman" w:hAnsi="Arial" w:cs="Arial"/>
          <w:color w:val="545454"/>
          <w:sz w:val="16"/>
          <w:szCs w:val="16"/>
          <w:lang w:val="es-CL" w:eastAsia="es-CL"/>
        </w:rPr>
        <w:t>(Redirigido desde «</w:t>
      </w:r>
      <w:hyperlink r:id="rId5" w:tooltip="Alcohol etílico" w:history="1">
        <w:r w:rsidRPr="009F6A80">
          <w:rPr>
            <w:rFonts w:ascii="Arial" w:eastAsia="Times New Roman" w:hAnsi="Arial" w:cs="Arial"/>
            <w:color w:val="0B0080"/>
            <w:sz w:val="16"/>
            <w:u w:val="single"/>
            <w:lang w:val="es-CL" w:eastAsia="es-CL"/>
          </w:rPr>
          <w:t>Alcohol etílico</w:t>
        </w:r>
      </w:hyperlink>
      <w:r w:rsidRPr="009F6A80">
        <w:rPr>
          <w:rFonts w:ascii="Arial" w:eastAsia="Times New Roman" w:hAnsi="Arial" w:cs="Arial"/>
          <w:color w:val="545454"/>
          <w:sz w:val="16"/>
          <w:szCs w:val="16"/>
          <w:lang w:val="es-CL" w:eastAsia="es-CL"/>
        </w:rPr>
        <w:t>»)</w:t>
      </w:r>
    </w:p>
    <w:p w:rsidR="009F6A80" w:rsidRPr="009F6A80" w:rsidRDefault="009F6A80" w:rsidP="009F6A80">
      <w:pPr>
        <w:spacing w:after="120" w:line="240" w:lineRule="auto"/>
        <w:rPr>
          <w:rFonts w:ascii="Arial" w:eastAsia="Times New Roman" w:hAnsi="Arial" w:cs="Arial"/>
          <w:i/>
          <w:iCs/>
          <w:color w:val="222222"/>
          <w:sz w:val="21"/>
          <w:szCs w:val="21"/>
          <w:lang w:eastAsia="es-CL"/>
        </w:rPr>
      </w:pPr>
      <w:r w:rsidRPr="009F6A80">
        <w:rPr>
          <w:rFonts w:ascii="Arial" w:eastAsia="Times New Roman" w:hAnsi="Arial" w:cs="Arial"/>
          <w:i/>
          <w:iCs/>
          <w:color w:val="222222"/>
          <w:sz w:val="21"/>
          <w:szCs w:val="21"/>
          <w:lang w:eastAsia="es-CL"/>
        </w:rPr>
        <w:t>Para una descripción del etanol como combustible, véase</w:t>
      </w:r>
      <w:r w:rsidRPr="009F6A80">
        <w:rPr>
          <w:rFonts w:ascii="Arial" w:eastAsia="Times New Roman" w:hAnsi="Arial" w:cs="Arial"/>
          <w:i/>
          <w:iCs/>
          <w:color w:val="222222"/>
          <w:sz w:val="21"/>
          <w:lang w:eastAsia="es-CL"/>
        </w:rPr>
        <w:t> </w:t>
      </w:r>
      <w:hyperlink r:id="rId6" w:tooltip="Etanol (combustible)" w:history="1">
        <w:r w:rsidRPr="009F6A80">
          <w:rPr>
            <w:rFonts w:ascii="Arial" w:eastAsia="Times New Roman" w:hAnsi="Arial" w:cs="Arial"/>
            <w:i/>
            <w:iCs/>
            <w:color w:val="0B0080"/>
            <w:sz w:val="21"/>
            <w:u w:val="single"/>
            <w:lang w:eastAsia="es-CL"/>
          </w:rPr>
          <w:t>Etanol (combustible)</w:t>
        </w:r>
      </w:hyperlink>
      <w:r w:rsidRPr="009F6A80">
        <w:rPr>
          <w:rFonts w:ascii="Arial" w:eastAsia="Times New Roman" w:hAnsi="Arial" w:cs="Arial"/>
          <w:i/>
          <w:iCs/>
          <w:color w:val="222222"/>
          <w:sz w:val="21"/>
          <w:szCs w:val="21"/>
          <w:lang w:eastAsia="es-CL"/>
        </w:rPr>
        <w:t>.</w:t>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tblPr>
      <w:tblGrid>
        <w:gridCol w:w="2752"/>
        <w:gridCol w:w="2696"/>
      </w:tblGrid>
      <w:tr w:rsidR="009F6A80" w:rsidRPr="009F6A80" w:rsidTr="009F6A80">
        <w:trPr>
          <w:trHeight w:val="623"/>
          <w:tblCellSpacing w:w="15" w:type="dxa"/>
        </w:trPr>
        <w:tc>
          <w:tcPr>
            <w:tcW w:w="0" w:type="auto"/>
            <w:gridSpan w:val="2"/>
            <w:shd w:val="clear" w:color="auto" w:fill="F3E5AB"/>
            <w:vAlign w:val="center"/>
            <w:hideMark/>
          </w:tcPr>
          <w:p w:rsidR="009F6A80" w:rsidRPr="009F6A80" w:rsidRDefault="009F6A80" w:rsidP="009F6A80">
            <w:pPr>
              <w:spacing w:before="120" w:after="168" w:line="288" w:lineRule="atLeast"/>
              <w:jc w:val="center"/>
              <w:divId w:val="1932885434"/>
              <w:rPr>
                <w:rFonts w:ascii="Times New Roman" w:eastAsia="Times New Roman" w:hAnsi="Times New Roman" w:cs="Times New Roman"/>
                <w:b/>
                <w:bCs/>
                <w:color w:val="000000"/>
                <w:sz w:val="24"/>
                <w:szCs w:val="24"/>
                <w:lang w:val="es-CL" w:eastAsia="es-CL"/>
              </w:rPr>
            </w:pPr>
            <w:r w:rsidRPr="009F6A80">
              <w:rPr>
                <w:rFonts w:ascii="Times New Roman" w:eastAsia="Times New Roman" w:hAnsi="Times New Roman" w:cs="Times New Roman"/>
                <w:b/>
                <w:bCs/>
                <w:color w:val="000000"/>
                <w:sz w:val="24"/>
                <w:szCs w:val="24"/>
                <w:lang w:val="es-CL" w:eastAsia="es-CL"/>
              </w:rPr>
              <w:t> </w:t>
            </w:r>
          </w:p>
          <w:p w:rsidR="009F6A80" w:rsidRPr="009F6A80" w:rsidRDefault="009F6A80" w:rsidP="009F6A80">
            <w:pPr>
              <w:spacing w:before="120" w:after="168" w:line="288" w:lineRule="atLeast"/>
              <w:jc w:val="center"/>
              <w:rPr>
                <w:rFonts w:ascii="Times New Roman" w:eastAsia="Times New Roman" w:hAnsi="Times New Roman" w:cs="Times New Roman"/>
                <w:b/>
                <w:bCs/>
                <w:color w:val="000000"/>
                <w:sz w:val="24"/>
                <w:szCs w:val="24"/>
                <w:lang w:val="es-CL" w:eastAsia="es-CL"/>
              </w:rPr>
            </w:pPr>
            <w:r w:rsidRPr="009F6A80">
              <w:rPr>
                <w:rFonts w:ascii="Times New Roman" w:eastAsia="Times New Roman" w:hAnsi="Times New Roman" w:cs="Times New Roman"/>
                <w:b/>
                <w:bCs/>
                <w:color w:val="000000"/>
                <w:sz w:val="24"/>
                <w:szCs w:val="24"/>
                <w:lang w:val="es-CL" w:eastAsia="es-CL"/>
              </w:rPr>
              <w:t>Etanol</w:t>
            </w:r>
          </w:p>
        </w:tc>
      </w:tr>
      <w:tr w:rsidR="009F6A80" w:rsidRPr="009F6A80" w:rsidTr="009F6A80">
        <w:trPr>
          <w:tblCellSpacing w:w="15" w:type="dxa"/>
        </w:trPr>
        <w:tc>
          <w:tcPr>
            <w:tcW w:w="0" w:type="auto"/>
            <w:gridSpan w:val="2"/>
            <w:shd w:val="clear" w:color="auto" w:fill="F9F9F9"/>
            <w:hideMark/>
          </w:tcPr>
          <w:p w:rsidR="009F6A80" w:rsidRPr="009F6A80" w:rsidRDefault="009F6A80" w:rsidP="009F6A80">
            <w:pPr>
              <w:spacing w:before="120" w:after="168" w:line="336" w:lineRule="atLeast"/>
              <w:jc w:val="center"/>
              <w:rPr>
                <w:rFonts w:ascii="Times New Roman" w:eastAsia="Times New Roman" w:hAnsi="Times New Roman" w:cs="Times New Roman"/>
                <w:color w:val="000000"/>
                <w:sz w:val="17"/>
                <w:szCs w:val="17"/>
                <w:lang w:val="es-CL" w:eastAsia="es-CL"/>
              </w:rPr>
            </w:pPr>
            <w:r>
              <w:rPr>
                <w:rFonts w:ascii="Times New Roman" w:eastAsia="Times New Roman" w:hAnsi="Times New Roman" w:cs="Times New Roman"/>
                <w:noProof/>
                <w:color w:val="0B0080"/>
                <w:sz w:val="17"/>
                <w:szCs w:val="17"/>
                <w:lang w:val="es-CL" w:eastAsia="es-CL"/>
              </w:rPr>
              <w:drawing>
                <wp:inline distT="0" distB="0" distL="0" distR="0">
                  <wp:extent cx="1714500" cy="1890395"/>
                  <wp:effectExtent l="0" t="0" r="0" b="0"/>
                  <wp:docPr id="5" name="Imagen 1" descr="Ethanol.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anol.svg">
                            <a:hlinkClick r:id="rId7"/>
                          </pic:cNvPr>
                          <pic:cNvPicPr>
                            <a:picLocks noChangeAspect="1" noChangeArrowheads="1"/>
                          </pic:cNvPicPr>
                        </pic:nvPicPr>
                        <pic:blipFill>
                          <a:blip r:embed="rId8"/>
                          <a:srcRect/>
                          <a:stretch>
                            <a:fillRect/>
                          </a:stretch>
                        </pic:blipFill>
                        <pic:spPr bwMode="auto">
                          <a:xfrm>
                            <a:off x="0" y="0"/>
                            <a:ext cx="1714500" cy="1890395"/>
                          </a:xfrm>
                          <a:prstGeom prst="rect">
                            <a:avLst/>
                          </a:prstGeom>
                          <a:noFill/>
                          <a:ln w="9525">
                            <a:noFill/>
                            <a:miter lim="800000"/>
                            <a:headEnd/>
                            <a:tailEnd/>
                          </a:ln>
                        </pic:spPr>
                      </pic:pic>
                    </a:graphicData>
                  </a:graphic>
                </wp:inline>
              </w:drawing>
            </w:r>
            <w:r w:rsidRPr="009F6A80">
              <w:rPr>
                <w:rFonts w:ascii="Times New Roman" w:eastAsia="Times New Roman" w:hAnsi="Times New Roman" w:cs="Times New Roman"/>
                <w:color w:val="000000"/>
                <w:sz w:val="17"/>
                <w:szCs w:val="17"/>
                <w:lang w:val="es-CL" w:eastAsia="es-CL"/>
              </w:rPr>
              <w:br/>
            </w:r>
            <w:r w:rsidRPr="009F6A80">
              <w:rPr>
                <w:rFonts w:ascii="Times New Roman" w:eastAsia="Times New Roman" w:hAnsi="Times New Roman" w:cs="Times New Roman"/>
                <w:color w:val="000000"/>
                <w:sz w:val="16"/>
                <w:szCs w:val="16"/>
                <w:lang w:val="es-CL" w:eastAsia="es-CL"/>
              </w:rPr>
              <w:t>Fórmula estructural de la molécula de etanol.</w:t>
            </w:r>
          </w:p>
        </w:tc>
      </w:tr>
      <w:tr w:rsidR="009F6A80" w:rsidRPr="009F6A80" w:rsidTr="009F6A80">
        <w:trPr>
          <w:tblCellSpacing w:w="15" w:type="dxa"/>
        </w:trPr>
        <w:tc>
          <w:tcPr>
            <w:tcW w:w="0" w:type="auto"/>
            <w:gridSpan w:val="2"/>
            <w:shd w:val="clear" w:color="auto" w:fill="F9F9F9"/>
            <w:hideMark/>
          </w:tcPr>
          <w:p w:rsidR="009F6A80" w:rsidRPr="009F6A80" w:rsidRDefault="009F6A80" w:rsidP="009F6A80">
            <w:pPr>
              <w:spacing w:before="120" w:after="168" w:line="336" w:lineRule="atLeast"/>
              <w:jc w:val="center"/>
              <w:rPr>
                <w:rFonts w:ascii="Times New Roman" w:eastAsia="Times New Roman" w:hAnsi="Times New Roman" w:cs="Times New Roman"/>
                <w:color w:val="000000"/>
                <w:sz w:val="17"/>
                <w:szCs w:val="17"/>
                <w:lang w:val="es-CL" w:eastAsia="es-CL"/>
              </w:rPr>
            </w:pPr>
            <w:r>
              <w:rPr>
                <w:rFonts w:ascii="Times New Roman" w:eastAsia="Times New Roman" w:hAnsi="Times New Roman" w:cs="Times New Roman"/>
                <w:noProof/>
                <w:color w:val="0B0080"/>
                <w:sz w:val="17"/>
                <w:szCs w:val="17"/>
                <w:lang w:val="es-CL" w:eastAsia="es-CL"/>
              </w:rPr>
              <w:lastRenderedPageBreak/>
              <w:drawing>
                <wp:inline distT="0" distB="0" distL="0" distR="0">
                  <wp:extent cx="1714500" cy="1169670"/>
                  <wp:effectExtent l="0" t="0" r="0" b="0"/>
                  <wp:docPr id="2" name="Imagen 2" descr="Ethanol-3D-balls.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anol-3D-balls.png">
                            <a:hlinkClick r:id="rId9"/>
                          </pic:cNvPr>
                          <pic:cNvPicPr>
                            <a:picLocks noChangeAspect="1" noChangeArrowheads="1"/>
                          </pic:cNvPicPr>
                        </pic:nvPicPr>
                        <pic:blipFill>
                          <a:blip r:embed="rId10"/>
                          <a:srcRect/>
                          <a:stretch>
                            <a:fillRect/>
                          </a:stretch>
                        </pic:blipFill>
                        <pic:spPr bwMode="auto">
                          <a:xfrm>
                            <a:off x="0" y="0"/>
                            <a:ext cx="1714500" cy="1169670"/>
                          </a:xfrm>
                          <a:prstGeom prst="rect">
                            <a:avLst/>
                          </a:prstGeom>
                          <a:noFill/>
                          <a:ln w="9525">
                            <a:noFill/>
                            <a:miter lim="800000"/>
                            <a:headEnd/>
                            <a:tailEnd/>
                          </a:ln>
                        </pic:spPr>
                      </pic:pic>
                    </a:graphicData>
                  </a:graphic>
                </wp:inline>
              </w:drawing>
            </w:r>
            <w:r w:rsidRPr="009F6A80">
              <w:rPr>
                <w:rFonts w:ascii="Times New Roman" w:eastAsia="Times New Roman" w:hAnsi="Times New Roman" w:cs="Times New Roman"/>
                <w:color w:val="000000"/>
                <w:sz w:val="17"/>
                <w:szCs w:val="17"/>
                <w:lang w:val="es-CL" w:eastAsia="es-CL"/>
              </w:rPr>
              <w:br/>
            </w:r>
            <w:r w:rsidRPr="009F6A80">
              <w:rPr>
                <w:rFonts w:ascii="Times New Roman" w:eastAsia="Times New Roman" w:hAnsi="Times New Roman" w:cs="Times New Roman"/>
                <w:color w:val="000000"/>
                <w:sz w:val="16"/>
                <w:szCs w:val="16"/>
                <w:lang w:val="es-CL" w:eastAsia="es-CL"/>
              </w:rPr>
              <w:t>Estructura tridimensional.</w:t>
            </w:r>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hyperlink r:id="rId11" w:tooltip="Unión Internacional de Química Pura y Aplicada" w:history="1">
              <w:r w:rsidRPr="009F6A80">
                <w:rPr>
                  <w:rFonts w:ascii="Times New Roman" w:eastAsia="Times New Roman" w:hAnsi="Times New Roman" w:cs="Times New Roman"/>
                  <w:b/>
                  <w:bCs/>
                  <w:color w:val="0B0080"/>
                  <w:sz w:val="17"/>
                  <w:u w:val="single"/>
                  <w:lang w:val="es-CL" w:eastAsia="es-CL"/>
                </w:rPr>
                <w:t>Nombre IUPAC</w:t>
              </w:r>
            </w:hyperlink>
          </w:p>
        </w:tc>
      </w:tr>
      <w:tr w:rsidR="009F6A80" w:rsidRPr="009F6A80" w:rsidTr="009F6A80">
        <w:trPr>
          <w:tblCellSpacing w:w="15" w:type="dxa"/>
        </w:trPr>
        <w:tc>
          <w:tcPr>
            <w:tcW w:w="0" w:type="auto"/>
            <w:gridSpan w:val="2"/>
            <w:shd w:val="clear" w:color="auto" w:fill="F9F9F9"/>
            <w:hideMark/>
          </w:tcPr>
          <w:p w:rsidR="009F6A80" w:rsidRPr="009F6A80" w:rsidRDefault="009F6A80" w:rsidP="009F6A80">
            <w:pPr>
              <w:spacing w:before="120" w:after="168" w:line="336" w:lineRule="atLeast"/>
              <w:jc w:val="center"/>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Etanol</w:t>
            </w:r>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General</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12" w:tooltip="Fórmula semidesarrollada" w:history="1">
              <w:r w:rsidRPr="009F6A80">
                <w:rPr>
                  <w:rFonts w:ascii="Times New Roman" w:eastAsia="Times New Roman" w:hAnsi="Times New Roman" w:cs="Times New Roman"/>
                  <w:b/>
                  <w:bCs/>
                  <w:color w:val="0B0080"/>
                  <w:sz w:val="17"/>
                  <w:u w:val="single"/>
                  <w:lang w:val="es-CL" w:eastAsia="es-CL"/>
                </w:rPr>
                <w:t xml:space="preserve">Fórmula </w:t>
              </w:r>
              <w:proofErr w:type="spellStart"/>
              <w:r w:rsidRPr="009F6A80">
                <w:rPr>
                  <w:rFonts w:ascii="Times New Roman" w:eastAsia="Times New Roman" w:hAnsi="Times New Roman" w:cs="Times New Roman"/>
                  <w:b/>
                  <w:bCs/>
                  <w:color w:val="0B0080"/>
                  <w:sz w:val="17"/>
                  <w:u w:val="single"/>
                  <w:lang w:val="es-CL" w:eastAsia="es-CL"/>
                </w:rPr>
                <w:t>semidesarrollada</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13" w:tooltip="Etilo" w:history="1">
              <w:r w:rsidRPr="009F6A80">
                <w:rPr>
                  <w:rFonts w:ascii="Times New Roman" w:eastAsia="Times New Roman" w:hAnsi="Times New Roman" w:cs="Times New Roman"/>
                  <w:color w:val="0B0080"/>
                  <w:sz w:val="17"/>
                  <w:u w:val="single"/>
                  <w:lang w:val="es-CL" w:eastAsia="es-CL"/>
                </w:rPr>
                <w:t>CH</w:t>
              </w:r>
              <w:r w:rsidRPr="009F6A80">
                <w:rPr>
                  <w:rFonts w:ascii="Times New Roman" w:eastAsia="Times New Roman" w:hAnsi="Times New Roman" w:cs="Times New Roman"/>
                  <w:color w:val="0B0080"/>
                  <w:sz w:val="17"/>
                  <w:u w:val="single"/>
                  <w:vertAlign w:val="subscript"/>
                  <w:lang w:val="es-CL" w:eastAsia="es-CL"/>
                </w:rPr>
                <w:t>3</w:t>
              </w:r>
              <w:r w:rsidRPr="009F6A80">
                <w:rPr>
                  <w:rFonts w:ascii="Times New Roman" w:eastAsia="Times New Roman" w:hAnsi="Times New Roman" w:cs="Times New Roman"/>
                  <w:color w:val="0B0080"/>
                  <w:sz w:val="17"/>
                  <w:u w:val="single"/>
                  <w:lang w:val="es-CL" w:eastAsia="es-CL"/>
                </w:rPr>
                <w:t>-CH</w:t>
              </w:r>
              <w:r w:rsidRPr="009F6A80">
                <w:rPr>
                  <w:rFonts w:ascii="Times New Roman" w:eastAsia="Times New Roman" w:hAnsi="Times New Roman" w:cs="Times New Roman"/>
                  <w:color w:val="0B0080"/>
                  <w:sz w:val="17"/>
                  <w:u w:val="single"/>
                  <w:vertAlign w:val="subscript"/>
                  <w:lang w:val="es-CL" w:eastAsia="es-CL"/>
                </w:rPr>
                <w:t>2</w:t>
              </w:r>
              <w:r w:rsidRPr="009F6A80">
                <w:rPr>
                  <w:rFonts w:ascii="Times New Roman" w:eastAsia="Times New Roman" w:hAnsi="Times New Roman" w:cs="Times New Roman"/>
                  <w:color w:val="0B0080"/>
                  <w:sz w:val="17"/>
                  <w:u w:val="single"/>
                  <w:lang w:val="es-CL" w:eastAsia="es-CL"/>
                </w:rPr>
                <w:t>-</w:t>
              </w:r>
            </w:hyperlink>
            <w:hyperlink r:id="rId14" w:tooltip="Grupo hidroxilo" w:history="1">
              <w:r w:rsidRPr="009F6A80">
                <w:rPr>
                  <w:rFonts w:ascii="Times New Roman" w:eastAsia="Times New Roman" w:hAnsi="Times New Roman" w:cs="Times New Roman"/>
                  <w:color w:val="0B0080"/>
                  <w:sz w:val="17"/>
                  <w:u w:val="single"/>
                  <w:lang w:val="es-CL" w:eastAsia="es-CL"/>
                </w:rPr>
                <w:t>OH</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15" w:tooltip="Fórmula estructural" w:history="1">
              <w:r w:rsidRPr="009F6A80">
                <w:rPr>
                  <w:rFonts w:ascii="Times New Roman" w:eastAsia="Times New Roman" w:hAnsi="Times New Roman" w:cs="Times New Roman"/>
                  <w:b/>
                  <w:bCs/>
                  <w:color w:val="0B0080"/>
                  <w:sz w:val="17"/>
                  <w:u w:val="single"/>
                  <w:lang w:val="es-CL" w:eastAsia="es-CL"/>
                </w:rPr>
                <w:t>Fórmula estructural</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16" w:history="1">
              <w:r w:rsidRPr="009F6A80">
                <w:rPr>
                  <w:rFonts w:ascii="Times New Roman" w:eastAsia="Times New Roman" w:hAnsi="Times New Roman" w:cs="Times New Roman"/>
                  <w:color w:val="663366"/>
                  <w:sz w:val="17"/>
                  <w:u w:val="single"/>
                  <w:lang w:val="es-CL" w:eastAsia="es-CL"/>
                </w:rPr>
                <w:t xml:space="preserve">Estructura en </w:t>
              </w:r>
              <w:proofErr w:type="spellStart"/>
              <w:r w:rsidRPr="009F6A80">
                <w:rPr>
                  <w:rFonts w:ascii="Times New Roman" w:eastAsia="Times New Roman" w:hAnsi="Times New Roman" w:cs="Times New Roman"/>
                  <w:color w:val="663366"/>
                  <w:sz w:val="17"/>
                  <w:u w:val="single"/>
                  <w:lang w:val="es-CL" w:eastAsia="es-CL"/>
                </w:rPr>
                <w:t>Jmol</w:t>
              </w:r>
              <w:proofErr w:type="spellEnd"/>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17" w:tooltip="Fórmula molecular" w:history="1">
              <w:r w:rsidRPr="009F6A80">
                <w:rPr>
                  <w:rFonts w:ascii="Times New Roman" w:eastAsia="Times New Roman" w:hAnsi="Times New Roman" w:cs="Times New Roman"/>
                  <w:b/>
                  <w:bCs/>
                  <w:color w:val="0B0080"/>
                  <w:sz w:val="17"/>
                  <w:u w:val="single"/>
                  <w:lang w:val="es-CL" w:eastAsia="es-CL"/>
                </w:rPr>
                <w:t>Fórmula molecular</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18" w:tooltip="Carbono" w:history="1">
              <w:r w:rsidRPr="009F6A80">
                <w:rPr>
                  <w:rFonts w:ascii="Times New Roman" w:eastAsia="Times New Roman" w:hAnsi="Times New Roman" w:cs="Times New Roman"/>
                  <w:color w:val="0B0080"/>
                  <w:sz w:val="17"/>
                  <w:u w:val="single"/>
                  <w:lang w:val="es-CL" w:eastAsia="es-CL"/>
                </w:rPr>
                <w:t>C</w:t>
              </w:r>
            </w:hyperlink>
            <w:r w:rsidRPr="009F6A80">
              <w:rPr>
                <w:rFonts w:ascii="Times New Roman" w:eastAsia="Times New Roman" w:hAnsi="Times New Roman" w:cs="Times New Roman"/>
                <w:color w:val="000000"/>
                <w:sz w:val="17"/>
                <w:szCs w:val="17"/>
                <w:vertAlign w:val="subscript"/>
                <w:lang w:val="es-CL" w:eastAsia="es-CL"/>
              </w:rPr>
              <w:t>2</w:t>
            </w:r>
            <w:hyperlink r:id="rId19" w:tooltip="Hidrógeno" w:history="1">
              <w:r w:rsidRPr="009F6A80">
                <w:rPr>
                  <w:rFonts w:ascii="Times New Roman" w:eastAsia="Times New Roman" w:hAnsi="Times New Roman" w:cs="Times New Roman"/>
                  <w:color w:val="0B0080"/>
                  <w:sz w:val="17"/>
                  <w:u w:val="single"/>
                  <w:lang w:val="es-CL" w:eastAsia="es-CL"/>
                </w:rPr>
                <w:t>H</w:t>
              </w:r>
            </w:hyperlink>
            <w:r w:rsidRPr="009F6A80">
              <w:rPr>
                <w:rFonts w:ascii="Times New Roman" w:eastAsia="Times New Roman" w:hAnsi="Times New Roman" w:cs="Times New Roman"/>
                <w:color w:val="000000"/>
                <w:sz w:val="17"/>
                <w:szCs w:val="17"/>
                <w:vertAlign w:val="subscript"/>
                <w:lang w:val="es-CL" w:eastAsia="es-CL"/>
              </w:rPr>
              <w:t>5</w:t>
            </w:r>
            <w:hyperlink r:id="rId20" w:tooltip="Oxígeno" w:history="1">
              <w:r w:rsidRPr="009F6A80">
                <w:rPr>
                  <w:rFonts w:ascii="Times New Roman" w:eastAsia="Times New Roman" w:hAnsi="Times New Roman" w:cs="Times New Roman"/>
                  <w:color w:val="0B0080"/>
                  <w:sz w:val="17"/>
                  <w:u w:val="single"/>
                  <w:lang w:val="es-CL" w:eastAsia="es-CL"/>
                </w:rPr>
                <w:t>O</w:t>
              </w:r>
            </w:hyperlink>
            <w:hyperlink r:id="rId21" w:tooltip="Hidrógeno" w:history="1">
              <w:r w:rsidRPr="009F6A80">
                <w:rPr>
                  <w:rFonts w:ascii="Times New Roman" w:eastAsia="Times New Roman" w:hAnsi="Times New Roman" w:cs="Times New Roman"/>
                  <w:color w:val="0B0080"/>
                  <w:sz w:val="17"/>
                  <w:u w:val="single"/>
                  <w:lang w:val="es-CL" w:eastAsia="es-CL"/>
                </w:rPr>
                <w:t>H</w:t>
              </w:r>
            </w:hyperlink>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Identificadores</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2" w:tooltip="Número CAS" w:history="1">
              <w:r w:rsidRPr="009F6A80">
                <w:rPr>
                  <w:rFonts w:ascii="Times New Roman" w:eastAsia="Times New Roman" w:hAnsi="Times New Roman" w:cs="Times New Roman"/>
                  <w:b/>
                  <w:bCs/>
                  <w:color w:val="0B0080"/>
                  <w:sz w:val="17"/>
                  <w:u w:val="single"/>
                  <w:lang w:val="es-CL" w:eastAsia="es-CL"/>
                </w:rPr>
                <w:t>Número CAS</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64-17-5</w:t>
            </w:r>
            <w:hyperlink r:id="rId23" w:anchor="cite_note-1" w:history="1">
              <w:r w:rsidRPr="009F6A80">
                <w:rPr>
                  <w:rFonts w:ascii="Times New Roman" w:eastAsia="Times New Roman" w:hAnsi="Times New Roman" w:cs="Times New Roman"/>
                  <w:color w:val="0B0080"/>
                  <w:sz w:val="17"/>
                  <w:u w:val="single"/>
                  <w:vertAlign w:val="superscript"/>
                  <w:lang w:val="es-CL" w:eastAsia="es-CL"/>
                </w:rPr>
                <w:t>1</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4" w:tooltip="RTECS" w:history="1">
              <w:r w:rsidRPr="009F6A80">
                <w:rPr>
                  <w:rFonts w:ascii="Times New Roman" w:eastAsia="Times New Roman" w:hAnsi="Times New Roman" w:cs="Times New Roman"/>
                  <w:b/>
                  <w:bCs/>
                  <w:color w:val="0B0080"/>
                  <w:sz w:val="17"/>
                  <w:u w:val="single"/>
                  <w:lang w:val="es-CL" w:eastAsia="es-CL"/>
                </w:rPr>
                <w:t>Número RTECS</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KQ6300000</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5" w:tooltip="ChEBI" w:history="1">
              <w:proofErr w:type="spellStart"/>
              <w:r w:rsidRPr="009F6A80">
                <w:rPr>
                  <w:rFonts w:ascii="Times New Roman" w:eastAsia="Times New Roman" w:hAnsi="Times New Roman" w:cs="Times New Roman"/>
                  <w:b/>
                  <w:bCs/>
                  <w:color w:val="0B0080"/>
                  <w:sz w:val="17"/>
                  <w:u w:val="single"/>
                  <w:lang w:val="es-CL" w:eastAsia="es-CL"/>
                </w:rPr>
                <w:t>ChEBI</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26" w:history="1">
              <w:r w:rsidRPr="009F6A80">
                <w:rPr>
                  <w:rFonts w:ascii="Times New Roman" w:eastAsia="Times New Roman" w:hAnsi="Times New Roman" w:cs="Times New Roman"/>
                  <w:color w:val="663366"/>
                  <w:sz w:val="17"/>
                  <w:u w:val="single"/>
                  <w:lang w:val="es-CL" w:eastAsia="es-CL"/>
                </w:rPr>
                <w:t>16236</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7" w:tooltip="ChemSpider" w:history="1">
              <w:proofErr w:type="spellStart"/>
              <w:r w:rsidRPr="009F6A80">
                <w:rPr>
                  <w:rFonts w:ascii="Times New Roman" w:eastAsia="Times New Roman" w:hAnsi="Times New Roman" w:cs="Times New Roman"/>
                  <w:b/>
                  <w:bCs/>
                  <w:color w:val="0B0080"/>
                  <w:sz w:val="17"/>
                  <w:u w:val="single"/>
                  <w:lang w:val="es-CL" w:eastAsia="es-CL"/>
                </w:rPr>
                <w:t>ChemSpider</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28" w:history="1">
              <w:r w:rsidRPr="009F6A80">
                <w:rPr>
                  <w:rFonts w:ascii="Times New Roman" w:eastAsia="Times New Roman" w:hAnsi="Times New Roman" w:cs="Times New Roman"/>
                  <w:color w:val="663366"/>
                  <w:sz w:val="17"/>
                  <w:u w:val="single"/>
                  <w:lang w:val="es-CL" w:eastAsia="es-CL"/>
                </w:rPr>
                <w:t>682</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9" w:tooltip="DrugBank" w:history="1">
              <w:proofErr w:type="spellStart"/>
              <w:r w:rsidRPr="009F6A80">
                <w:rPr>
                  <w:rFonts w:ascii="Times New Roman" w:eastAsia="Times New Roman" w:hAnsi="Times New Roman" w:cs="Times New Roman"/>
                  <w:b/>
                  <w:bCs/>
                  <w:color w:val="0B0080"/>
                  <w:sz w:val="17"/>
                  <w:u w:val="single"/>
                  <w:lang w:val="es-CL" w:eastAsia="es-CL"/>
                </w:rPr>
                <w:t>DrugBank</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30" w:history="1">
              <w:r w:rsidRPr="009F6A80">
                <w:rPr>
                  <w:rFonts w:ascii="Times New Roman" w:eastAsia="Times New Roman" w:hAnsi="Times New Roman" w:cs="Times New Roman"/>
                  <w:color w:val="663366"/>
                  <w:sz w:val="17"/>
                  <w:u w:val="single"/>
                  <w:lang w:val="es-CL" w:eastAsia="es-CL"/>
                </w:rPr>
                <w:t>00898</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31" w:tooltip="PubChem" w:history="1">
              <w:proofErr w:type="spellStart"/>
              <w:r w:rsidRPr="009F6A80">
                <w:rPr>
                  <w:rFonts w:ascii="Times New Roman" w:eastAsia="Times New Roman" w:hAnsi="Times New Roman" w:cs="Times New Roman"/>
                  <w:b/>
                  <w:bCs/>
                  <w:color w:val="0B0080"/>
                  <w:sz w:val="17"/>
                  <w:u w:val="single"/>
                  <w:lang w:val="es-CL" w:eastAsia="es-CL"/>
                </w:rPr>
                <w:t>PubChem</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32" w:history="1">
              <w:r w:rsidRPr="009F6A80">
                <w:rPr>
                  <w:rFonts w:ascii="Times New Roman" w:eastAsia="Times New Roman" w:hAnsi="Times New Roman" w:cs="Times New Roman"/>
                  <w:color w:val="663366"/>
                  <w:sz w:val="17"/>
                  <w:u w:val="single"/>
                  <w:lang w:val="es-CL" w:eastAsia="es-CL"/>
                </w:rPr>
                <w:t>702</w:t>
              </w:r>
            </w:hyperlink>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lastRenderedPageBreak/>
              <w:t>Propiedades físicas</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Apariencia</w:t>
            </w:r>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Incoloro</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33" w:tooltip="Densidad" w:history="1">
              <w:r w:rsidRPr="009F6A80">
                <w:rPr>
                  <w:rFonts w:ascii="Times New Roman" w:eastAsia="Times New Roman" w:hAnsi="Times New Roman" w:cs="Times New Roman"/>
                  <w:b/>
                  <w:bCs/>
                  <w:color w:val="0B0080"/>
                  <w:sz w:val="17"/>
                  <w:u w:val="single"/>
                  <w:lang w:val="es-CL" w:eastAsia="es-CL"/>
                </w:rPr>
                <w:t>Densidad</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789</w:t>
            </w:r>
            <w:r w:rsidRPr="009F6A80">
              <w:rPr>
                <w:rFonts w:ascii="Times New Roman" w:eastAsia="Times New Roman" w:hAnsi="Times New Roman" w:cs="Times New Roman"/>
                <w:color w:val="000000"/>
                <w:sz w:val="17"/>
                <w:lang w:val="es-CL" w:eastAsia="es-CL"/>
              </w:rPr>
              <w:t> </w:t>
            </w:r>
            <w:hyperlink r:id="rId34" w:tooltip="Kilogramo" w:history="1">
              <w:r w:rsidRPr="009F6A80">
                <w:rPr>
                  <w:rFonts w:ascii="Times New Roman" w:eastAsia="Times New Roman" w:hAnsi="Times New Roman" w:cs="Times New Roman"/>
                  <w:color w:val="0B0080"/>
                  <w:sz w:val="17"/>
                  <w:u w:val="single"/>
                  <w:lang w:val="es-CL" w:eastAsia="es-CL"/>
                </w:rPr>
                <w:t>kg</w:t>
              </w:r>
            </w:hyperlink>
            <w:r w:rsidRPr="009F6A80">
              <w:rPr>
                <w:rFonts w:ascii="Times New Roman" w:eastAsia="Times New Roman" w:hAnsi="Times New Roman" w:cs="Times New Roman"/>
                <w:color w:val="000000"/>
                <w:sz w:val="17"/>
                <w:szCs w:val="17"/>
                <w:lang w:val="es-CL" w:eastAsia="es-CL"/>
              </w:rPr>
              <w:t>/</w:t>
            </w:r>
            <w:hyperlink r:id="rId35" w:tooltip="Metro cúbico" w:history="1">
              <w:r w:rsidRPr="009F6A80">
                <w:rPr>
                  <w:rFonts w:ascii="Times New Roman" w:eastAsia="Times New Roman" w:hAnsi="Times New Roman" w:cs="Times New Roman"/>
                  <w:color w:val="0B0080"/>
                  <w:sz w:val="17"/>
                  <w:u w:val="single"/>
                  <w:lang w:val="es-CL" w:eastAsia="es-CL"/>
                </w:rPr>
                <w:t>m</w:t>
              </w:r>
              <w:r w:rsidRPr="009F6A80">
                <w:rPr>
                  <w:rFonts w:ascii="Times New Roman" w:eastAsia="Times New Roman" w:hAnsi="Times New Roman" w:cs="Times New Roman"/>
                  <w:color w:val="0B0080"/>
                  <w:sz w:val="17"/>
                  <w:u w:val="single"/>
                  <w:vertAlign w:val="superscript"/>
                  <w:lang w:val="es-CL" w:eastAsia="es-CL"/>
                </w:rPr>
                <w:t>3</w:t>
              </w:r>
            </w:hyperlink>
            <w:r w:rsidRPr="009F6A80">
              <w:rPr>
                <w:rFonts w:ascii="Times New Roman" w:eastAsia="Times New Roman" w:hAnsi="Times New Roman" w:cs="Times New Roman"/>
                <w:color w:val="000000"/>
                <w:sz w:val="17"/>
                <w:szCs w:val="17"/>
                <w:lang w:val="es-CL" w:eastAsia="es-CL"/>
              </w:rPr>
              <w:t>; 0,789</w:t>
            </w:r>
            <w:r w:rsidRPr="009F6A80">
              <w:rPr>
                <w:rFonts w:ascii="Times New Roman" w:eastAsia="Times New Roman" w:hAnsi="Times New Roman" w:cs="Times New Roman"/>
                <w:color w:val="000000"/>
                <w:sz w:val="17"/>
                <w:lang w:val="es-CL" w:eastAsia="es-CL"/>
              </w:rPr>
              <w:t> </w:t>
            </w:r>
            <w:hyperlink r:id="rId36" w:tooltip="Gramo" w:history="1">
              <w:r w:rsidRPr="009F6A80">
                <w:rPr>
                  <w:rFonts w:ascii="Times New Roman" w:eastAsia="Times New Roman" w:hAnsi="Times New Roman" w:cs="Times New Roman"/>
                  <w:color w:val="0B0080"/>
                  <w:sz w:val="17"/>
                  <w:u w:val="single"/>
                  <w:lang w:val="es-CL" w:eastAsia="es-CL"/>
                </w:rPr>
                <w:t>g</w:t>
              </w:r>
            </w:hyperlink>
            <w:r w:rsidRPr="009F6A80">
              <w:rPr>
                <w:rFonts w:ascii="Times New Roman" w:eastAsia="Times New Roman" w:hAnsi="Times New Roman" w:cs="Times New Roman"/>
                <w:color w:val="000000"/>
                <w:sz w:val="17"/>
                <w:szCs w:val="17"/>
                <w:lang w:val="es-CL" w:eastAsia="es-CL"/>
              </w:rPr>
              <w:t>/</w:t>
            </w:r>
            <w:hyperlink r:id="rId37" w:tooltip="Centímetro cúbico" w:history="1">
              <w:r w:rsidRPr="009F6A80">
                <w:rPr>
                  <w:rFonts w:ascii="Times New Roman" w:eastAsia="Times New Roman" w:hAnsi="Times New Roman" w:cs="Times New Roman"/>
                  <w:color w:val="0B0080"/>
                  <w:sz w:val="17"/>
                  <w:u w:val="single"/>
                  <w:lang w:val="es-CL" w:eastAsia="es-CL"/>
                </w:rPr>
                <w:t>cm</w:t>
              </w:r>
              <w:r w:rsidRPr="009F6A80">
                <w:rPr>
                  <w:rFonts w:ascii="Times New Roman" w:eastAsia="Times New Roman" w:hAnsi="Times New Roman" w:cs="Times New Roman"/>
                  <w:color w:val="0B0080"/>
                  <w:sz w:val="17"/>
                  <w:u w:val="single"/>
                  <w:vertAlign w:val="superscript"/>
                  <w:lang w:val="es-CL" w:eastAsia="es-CL"/>
                </w:rPr>
                <w:t>3</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38" w:tooltip="Masa molar" w:history="1">
              <w:r w:rsidRPr="009F6A80">
                <w:rPr>
                  <w:rFonts w:ascii="Times New Roman" w:eastAsia="Times New Roman" w:hAnsi="Times New Roman" w:cs="Times New Roman"/>
                  <w:b/>
                  <w:bCs/>
                  <w:color w:val="0B0080"/>
                  <w:sz w:val="17"/>
                  <w:u w:val="single"/>
                  <w:lang w:val="es-CL" w:eastAsia="es-CL"/>
                </w:rPr>
                <w:t>Masa molar</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46,07</w:t>
            </w:r>
            <w:r w:rsidRPr="009F6A80">
              <w:rPr>
                <w:rFonts w:ascii="Times New Roman" w:eastAsia="Times New Roman" w:hAnsi="Times New Roman" w:cs="Times New Roman"/>
                <w:color w:val="000000"/>
                <w:sz w:val="17"/>
                <w:lang w:val="es-CL" w:eastAsia="es-CL"/>
              </w:rPr>
              <w:t> </w:t>
            </w:r>
            <w:hyperlink r:id="rId39" w:tooltip="Gramo" w:history="1">
              <w:r w:rsidRPr="009F6A80">
                <w:rPr>
                  <w:rFonts w:ascii="Times New Roman" w:eastAsia="Times New Roman" w:hAnsi="Times New Roman" w:cs="Times New Roman"/>
                  <w:color w:val="0B0080"/>
                  <w:sz w:val="17"/>
                  <w:u w:val="single"/>
                  <w:lang w:val="es-CL" w:eastAsia="es-CL"/>
                </w:rPr>
                <w:t>g</w:t>
              </w:r>
            </w:hyperlink>
            <w:r w:rsidRPr="009F6A80">
              <w:rPr>
                <w:rFonts w:ascii="Times New Roman" w:eastAsia="Times New Roman" w:hAnsi="Times New Roman" w:cs="Times New Roman"/>
                <w:color w:val="000000"/>
                <w:sz w:val="17"/>
                <w:szCs w:val="17"/>
                <w:lang w:val="es-CL" w:eastAsia="es-CL"/>
              </w:rPr>
              <w:t>/</w:t>
            </w:r>
            <w:hyperlink r:id="rId40" w:tooltip="Mol" w:history="1">
              <w:r w:rsidRPr="009F6A80">
                <w:rPr>
                  <w:rFonts w:ascii="Times New Roman" w:eastAsia="Times New Roman" w:hAnsi="Times New Roman" w:cs="Times New Roman"/>
                  <w:color w:val="0B0080"/>
                  <w:sz w:val="17"/>
                  <w:u w:val="single"/>
                  <w:lang w:val="es-CL" w:eastAsia="es-CL"/>
                </w:rPr>
                <w:t>mol</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1" w:tooltip="Punto de fusión" w:history="1">
              <w:r w:rsidRPr="009F6A80">
                <w:rPr>
                  <w:rFonts w:ascii="Times New Roman" w:eastAsia="Times New Roman" w:hAnsi="Times New Roman" w:cs="Times New Roman"/>
                  <w:b/>
                  <w:bCs/>
                  <w:color w:val="0B0080"/>
                  <w:sz w:val="17"/>
                  <w:u w:val="single"/>
                  <w:lang w:val="es-CL" w:eastAsia="es-CL"/>
                </w:rPr>
                <w:t>Punto de fusión</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158,9 K (-114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2" w:tooltip="Punto de ebullición" w:history="1">
              <w:r w:rsidRPr="009F6A80">
                <w:rPr>
                  <w:rFonts w:ascii="Times New Roman" w:eastAsia="Times New Roman" w:hAnsi="Times New Roman" w:cs="Times New Roman"/>
                  <w:b/>
                  <w:bCs/>
                  <w:color w:val="0B0080"/>
                  <w:sz w:val="17"/>
                  <w:u w:val="single"/>
                  <w:lang w:val="es-CL" w:eastAsia="es-CL"/>
                </w:rPr>
                <w:t>Punto de ebullición</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351,6 K (78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3" w:tooltip="Temperatura crítica" w:history="1">
              <w:r w:rsidRPr="009F6A80">
                <w:rPr>
                  <w:rFonts w:ascii="Times New Roman" w:eastAsia="Times New Roman" w:hAnsi="Times New Roman" w:cs="Times New Roman"/>
                  <w:b/>
                  <w:bCs/>
                  <w:color w:val="0B0080"/>
                  <w:sz w:val="17"/>
                  <w:u w:val="single"/>
                  <w:lang w:val="es-CL" w:eastAsia="es-CL"/>
                </w:rPr>
                <w:t>Temperatura crítica</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514 K (241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4" w:tooltip="Presión crítica" w:history="1">
              <w:r w:rsidRPr="009F6A80">
                <w:rPr>
                  <w:rFonts w:ascii="Times New Roman" w:eastAsia="Times New Roman" w:hAnsi="Times New Roman" w:cs="Times New Roman"/>
                  <w:b/>
                  <w:bCs/>
                  <w:color w:val="0B0080"/>
                  <w:sz w:val="17"/>
                  <w:u w:val="single"/>
                  <w:lang w:val="es-CL" w:eastAsia="es-CL"/>
                </w:rPr>
                <w:t>Presión crítica</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63</w:t>
            </w:r>
            <w:r w:rsidRPr="009F6A80">
              <w:rPr>
                <w:rFonts w:ascii="Times New Roman" w:eastAsia="Times New Roman" w:hAnsi="Times New Roman" w:cs="Times New Roman"/>
                <w:color w:val="000000"/>
                <w:sz w:val="17"/>
                <w:lang w:val="es-CL" w:eastAsia="es-CL"/>
              </w:rPr>
              <w:t> </w:t>
            </w:r>
            <w:hyperlink r:id="rId45" w:tooltip="Atmósfera (unidad)" w:history="1">
              <w:r w:rsidRPr="009F6A80">
                <w:rPr>
                  <w:rFonts w:ascii="Times New Roman" w:eastAsia="Times New Roman" w:hAnsi="Times New Roman" w:cs="Times New Roman"/>
                  <w:color w:val="0B0080"/>
                  <w:sz w:val="17"/>
                  <w:u w:val="single"/>
                  <w:lang w:val="es-CL" w:eastAsia="es-CL"/>
                </w:rPr>
                <w:t>atm</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6" w:tooltip="Redes de Bravais" w:history="1">
              <w:r w:rsidRPr="009F6A80">
                <w:rPr>
                  <w:rFonts w:ascii="Times New Roman" w:eastAsia="Times New Roman" w:hAnsi="Times New Roman" w:cs="Times New Roman"/>
                  <w:b/>
                  <w:bCs/>
                  <w:color w:val="0B0080"/>
                  <w:sz w:val="17"/>
                  <w:u w:val="single"/>
                  <w:lang w:val="es-CL" w:eastAsia="es-CL"/>
                </w:rPr>
                <w:t>Estructura cristalina</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sistema cristalino monoclínico</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7" w:tooltip="Viscosidad" w:history="1">
              <w:r w:rsidRPr="009F6A80">
                <w:rPr>
                  <w:rFonts w:ascii="Times New Roman" w:eastAsia="Times New Roman" w:hAnsi="Times New Roman" w:cs="Times New Roman"/>
                  <w:b/>
                  <w:bCs/>
                  <w:color w:val="0B0080"/>
                  <w:sz w:val="17"/>
                  <w:u w:val="single"/>
                  <w:lang w:val="es-CL" w:eastAsia="es-CL"/>
                </w:rPr>
                <w:t>Viscosidad</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 xml:space="preserve">1.074 </w:t>
            </w:r>
            <w:proofErr w:type="spellStart"/>
            <w:r w:rsidRPr="009F6A80">
              <w:rPr>
                <w:rFonts w:ascii="Times New Roman" w:eastAsia="Times New Roman" w:hAnsi="Times New Roman" w:cs="Times New Roman"/>
                <w:color w:val="000000"/>
                <w:sz w:val="17"/>
                <w:szCs w:val="17"/>
                <w:lang w:val="es-CL" w:eastAsia="es-CL"/>
              </w:rPr>
              <w:t>mPa·s</w:t>
            </w:r>
            <w:proofErr w:type="spellEnd"/>
            <w:r w:rsidRPr="009F6A80">
              <w:rPr>
                <w:rFonts w:ascii="Times New Roman" w:eastAsia="Times New Roman" w:hAnsi="Times New Roman" w:cs="Times New Roman"/>
                <w:color w:val="000000"/>
                <w:sz w:val="17"/>
                <w:szCs w:val="17"/>
                <w:lang w:val="es-CL" w:eastAsia="es-CL"/>
              </w:rPr>
              <w:t xml:space="preserve"> a 20 °C.</w:t>
            </w:r>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Propiedades químicas</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8" w:tooltip="Constante de acidez" w:history="1">
              <w:r w:rsidRPr="009F6A80">
                <w:rPr>
                  <w:rFonts w:ascii="Times New Roman" w:eastAsia="Times New Roman" w:hAnsi="Times New Roman" w:cs="Times New Roman"/>
                  <w:b/>
                  <w:bCs/>
                  <w:color w:val="0B0080"/>
                  <w:sz w:val="17"/>
                  <w:u w:val="single"/>
                  <w:lang w:val="es-CL" w:eastAsia="es-CL"/>
                </w:rPr>
                <w:t>Acidez</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 xml:space="preserve">15,9 </w:t>
            </w:r>
            <w:proofErr w:type="spellStart"/>
            <w:r w:rsidRPr="009F6A80">
              <w:rPr>
                <w:rFonts w:ascii="Times New Roman" w:eastAsia="Times New Roman" w:hAnsi="Times New Roman" w:cs="Times New Roman"/>
                <w:color w:val="000000"/>
                <w:sz w:val="17"/>
                <w:szCs w:val="17"/>
                <w:lang w:val="es-CL" w:eastAsia="es-CL"/>
              </w:rPr>
              <w:t>pK</w:t>
            </w:r>
            <w:r w:rsidRPr="009F6A80">
              <w:rPr>
                <w:rFonts w:ascii="Times New Roman" w:eastAsia="Times New Roman" w:hAnsi="Times New Roman" w:cs="Times New Roman"/>
                <w:color w:val="000000"/>
                <w:sz w:val="17"/>
                <w:szCs w:val="17"/>
                <w:vertAlign w:val="subscript"/>
                <w:lang w:val="es-CL" w:eastAsia="es-CL"/>
              </w:rPr>
              <w:t>a</w:t>
            </w:r>
            <w:proofErr w:type="spellEnd"/>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9" w:tooltip="Solubilidad" w:history="1">
              <w:r w:rsidRPr="009F6A80">
                <w:rPr>
                  <w:rFonts w:ascii="Times New Roman" w:eastAsia="Times New Roman" w:hAnsi="Times New Roman" w:cs="Times New Roman"/>
                  <w:b/>
                  <w:bCs/>
                  <w:color w:val="0B0080"/>
                  <w:sz w:val="17"/>
                  <w:u w:val="single"/>
                  <w:lang w:val="es-CL" w:eastAsia="es-CL"/>
                </w:rPr>
                <w:t>Solubilidad</w:t>
              </w:r>
            </w:hyperlink>
            <w:r w:rsidRPr="009F6A80">
              <w:rPr>
                <w:rFonts w:ascii="Times New Roman" w:eastAsia="Times New Roman" w:hAnsi="Times New Roman" w:cs="Times New Roman"/>
                <w:b/>
                <w:bCs/>
                <w:color w:val="000000"/>
                <w:sz w:val="17"/>
                <w:lang w:val="es-CL" w:eastAsia="es-CL"/>
              </w:rPr>
              <w:t> </w:t>
            </w:r>
            <w:r w:rsidRPr="009F6A80">
              <w:rPr>
                <w:rFonts w:ascii="Times New Roman" w:eastAsia="Times New Roman" w:hAnsi="Times New Roman" w:cs="Times New Roman"/>
                <w:b/>
                <w:bCs/>
                <w:color w:val="000000"/>
                <w:sz w:val="17"/>
                <w:szCs w:val="17"/>
                <w:lang w:val="es-CL" w:eastAsia="es-CL"/>
              </w:rPr>
              <w:t>en</w:t>
            </w:r>
            <w:r w:rsidRPr="009F6A80">
              <w:rPr>
                <w:rFonts w:ascii="Times New Roman" w:eastAsia="Times New Roman" w:hAnsi="Times New Roman" w:cs="Times New Roman"/>
                <w:b/>
                <w:bCs/>
                <w:color w:val="000000"/>
                <w:sz w:val="17"/>
                <w:lang w:val="es-CL" w:eastAsia="es-CL"/>
              </w:rPr>
              <w:t> </w:t>
            </w:r>
            <w:hyperlink r:id="rId50" w:tooltip="Agua" w:history="1">
              <w:r w:rsidRPr="009F6A80">
                <w:rPr>
                  <w:rFonts w:ascii="Times New Roman" w:eastAsia="Times New Roman" w:hAnsi="Times New Roman" w:cs="Times New Roman"/>
                  <w:b/>
                  <w:bCs/>
                  <w:color w:val="0B0080"/>
                  <w:sz w:val="17"/>
                  <w:u w:val="single"/>
                  <w:lang w:val="es-CL" w:eastAsia="es-CL"/>
                </w:rPr>
                <w:t>agua</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Miscible</w:t>
            </w:r>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Termoquímica</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51" w:tooltip="Entalpía de formación" w:history="1">
              <w:r w:rsidRPr="009F6A80">
                <w:rPr>
                  <w:rFonts w:ascii="Times New Roman" w:eastAsia="Times New Roman" w:hAnsi="Times New Roman" w:cs="Times New Roman"/>
                  <w:b/>
                  <w:bCs/>
                  <w:color w:val="0B0080"/>
                  <w:sz w:val="17"/>
                  <w:u w:val="single"/>
                  <w:lang w:val="es-CL" w:eastAsia="es-CL"/>
                </w:rPr>
                <w:t>Δ</w:t>
              </w:r>
              <w:r w:rsidRPr="009F6A80">
                <w:rPr>
                  <w:rFonts w:ascii="Times New Roman" w:eastAsia="Times New Roman" w:hAnsi="Times New Roman" w:cs="Times New Roman"/>
                  <w:b/>
                  <w:bCs/>
                  <w:color w:val="0B0080"/>
                  <w:sz w:val="17"/>
                  <w:u w:val="single"/>
                  <w:vertAlign w:val="subscript"/>
                  <w:lang w:val="es-CL" w:eastAsia="es-CL"/>
                </w:rPr>
                <w:t>f</w:t>
              </w:r>
              <w:r w:rsidRPr="009F6A80">
                <w:rPr>
                  <w:rFonts w:ascii="Times New Roman" w:eastAsia="Times New Roman" w:hAnsi="Times New Roman" w:cs="Times New Roman"/>
                  <w:b/>
                  <w:bCs/>
                  <w:color w:val="0B0080"/>
                  <w:sz w:val="17"/>
                  <w:u w:val="single"/>
                  <w:lang w:val="es-CL" w:eastAsia="es-CL"/>
                </w:rPr>
                <w:t>H</w:t>
              </w:r>
              <w:r w:rsidRPr="009F6A80">
                <w:rPr>
                  <w:rFonts w:ascii="Times New Roman" w:eastAsia="Times New Roman" w:hAnsi="Times New Roman" w:cs="Times New Roman"/>
                  <w:b/>
                  <w:bCs/>
                  <w:color w:val="0B0080"/>
                  <w:sz w:val="17"/>
                  <w:u w:val="single"/>
                  <w:vertAlign w:val="superscript"/>
                  <w:lang w:val="es-CL" w:eastAsia="es-CL"/>
                </w:rPr>
                <w:t>0</w:t>
              </w:r>
            </w:hyperlink>
            <w:r w:rsidRPr="009F6A80">
              <w:rPr>
                <w:rFonts w:ascii="Times New Roman" w:eastAsia="Times New Roman" w:hAnsi="Times New Roman" w:cs="Times New Roman"/>
                <w:b/>
                <w:bCs/>
                <w:color w:val="000000"/>
                <w:sz w:val="17"/>
                <w:szCs w:val="17"/>
                <w:vertAlign w:val="subscript"/>
                <w:lang w:val="es-CL" w:eastAsia="es-CL"/>
              </w:rPr>
              <w:t>gas</w:t>
            </w:r>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 xml:space="preserve">-235,3 </w:t>
            </w:r>
            <w:proofErr w:type="spellStart"/>
            <w:r w:rsidRPr="009F6A80">
              <w:rPr>
                <w:rFonts w:ascii="Times New Roman" w:eastAsia="Times New Roman" w:hAnsi="Times New Roman" w:cs="Times New Roman"/>
                <w:color w:val="000000"/>
                <w:sz w:val="17"/>
                <w:szCs w:val="17"/>
                <w:lang w:val="es-CL" w:eastAsia="es-CL"/>
              </w:rPr>
              <w:t>k</w:t>
            </w:r>
            <w:hyperlink r:id="rId52" w:tooltip="Joule (unidad)" w:history="1">
              <w:r w:rsidRPr="009F6A80">
                <w:rPr>
                  <w:rFonts w:ascii="Times New Roman" w:eastAsia="Times New Roman" w:hAnsi="Times New Roman" w:cs="Times New Roman"/>
                  <w:color w:val="0B0080"/>
                  <w:sz w:val="17"/>
                  <w:u w:val="single"/>
                  <w:lang w:val="es-CL" w:eastAsia="es-CL"/>
                </w:rPr>
                <w:t>J</w:t>
              </w:r>
              <w:proofErr w:type="spellEnd"/>
            </w:hyperlink>
            <w:r w:rsidRPr="009F6A80">
              <w:rPr>
                <w:rFonts w:ascii="Times New Roman" w:eastAsia="Times New Roman" w:hAnsi="Times New Roman" w:cs="Times New Roman"/>
                <w:color w:val="000000"/>
                <w:sz w:val="17"/>
                <w:szCs w:val="17"/>
                <w:lang w:val="es-CL" w:eastAsia="es-CL"/>
              </w:rPr>
              <w:t>/</w:t>
            </w:r>
            <w:hyperlink r:id="rId53" w:tooltip="Mol" w:history="1">
              <w:r w:rsidRPr="009F6A80">
                <w:rPr>
                  <w:rFonts w:ascii="Times New Roman" w:eastAsia="Times New Roman" w:hAnsi="Times New Roman" w:cs="Times New Roman"/>
                  <w:color w:val="0B0080"/>
                  <w:sz w:val="17"/>
                  <w:u w:val="single"/>
                  <w:lang w:val="es-CL" w:eastAsia="es-CL"/>
                </w:rPr>
                <w:t>mol</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54" w:tooltip="Entalpía de formación" w:history="1">
              <w:r w:rsidRPr="009F6A80">
                <w:rPr>
                  <w:rFonts w:ascii="Times New Roman" w:eastAsia="Times New Roman" w:hAnsi="Times New Roman" w:cs="Times New Roman"/>
                  <w:b/>
                  <w:bCs/>
                  <w:color w:val="0B0080"/>
                  <w:sz w:val="17"/>
                  <w:u w:val="single"/>
                  <w:lang w:val="es-CL" w:eastAsia="es-CL"/>
                </w:rPr>
                <w:t>Δ</w:t>
              </w:r>
              <w:r w:rsidRPr="009F6A80">
                <w:rPr>
                  <w:rFonts w:ascii="Times New Roman" w:eastAsia="Times New Roman" w:hAnsi="Times New Roman" w:cs="Times New Roman"/>
                  <w:b/>
                  <w:bCs/>
                  <w:color w:val="0B0080"/>
                  <w:sz w:val="17"/>
                  <w:u w:val="single"/>
                  <w:vertAlign w:val="subscript"/>
                  <w:lang w:val="es-CL" w:eastAsia="es-CL"/>
                </w:rPr>
                <w:t>f</w:t>
              </w:r>
              <w:r w:rsidRPr="009F6A80">
                <w:rPr>
                  <w:rFonts w:ascii="Times New Roman" w:eastAsia="Times New Roman" w:hAnsi="Times New Roman" w:cs="Times New Roman"/>
                  <w:b/>
                  <w:bCs/>
                  <w:color w:val="0B0080"/>
                  <w:sz w:val="17"/>
                  <w:u w:val="single"/>
                  <w:lang w:val="es-CL" w:eastAsia="es-CL"/>
                </w:rPr>
                <w:t>H</w:t>
              </w:r>
              <w:r w:rsidRPr="009F6A80">
                <w:rPr>
                  <w:rFonts w:ascii="Times New Roman" w:eastAsia="Times New Roman" w:hAnsi="Times New Roman" w:cs="Times New Roman"/>
                  <w:b/>
                  <w:bCs/>
                  <w:color w:val="0B0080"/>
                  <w:sz w:val="17"/>
                  <w:u w:val="single"/>
                  <w:vertAlign w:val="superscript"/>
                  <w:lang w:val="es-CL" w:eastAsia="es-CL"/>
                </w:rPr>
                <w:t>0</w:t>
              </w:r>
            </w:hyperlink>
            <w:r w:rsidRPr="009F6A80">
              <w:rPr>
                <w:rFonts w:ascii="Times New Roman" w:eastAsia="Times New Roman" w:hAnsi="Times New Roman" w:cs="Times New Roman"/>
                <w:b/>
                <w:bCs/>
                <w:color w:val="000000"/>
                <w:sz w:val="17"/>
                <w:szCs w:val="17"/>
                <w:vertAlign w:val="subscript"/>
                <w:lang w:val="es-CL" w:eastAsia="es-CL"/>
              </w:rPr>
              <w:t>líquido</w:t>
            </w:r>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 xml:space="preserve">-277,6 </w:t>
            </w:r>
            <w:proofErr w:type="spellStart"/>
            <w:r w:rsidRPr="009F6A80">
              <w:rPr>
                <w:rFonts w:ascii="Times New Roman" w:eastAsia="Times New Roman" w:hAnsi="Times New Roman" w:cs="Times New Roman"/>
                <w:color w:val="000000"/>
                <w:sz w:val="17"/>
                <w:szCs w:val="17"/>
                <w:lang w:val="es-CL" w:eastAsia="es-CL"/>
              </w:rPr>
              <w:t>k</w:t>
            </w:r>
            <w:hyperlink r:id="rId55" w:tooltip="Joule (unidad)" w:history="1">
              <w:r w:rsidRPr="009F6A80">
                <w:rPr>
                  <w:rFonts w:ascii="Times New Roman" w:eastAsia="Times New Roman" w:hAnsi="Times New Roman" w:cs="Times New Roman"/>
                  <w:color w:val="0B0080"/>
                  <w:sz w:val="17"/>
                  <w:u w:val="single"/>
                  <w:lang w:val="es-CL" w:eastAsia="es-CL"/>
                </w:rPr>
                <w:t>J</w:t>
              </w:r>
              <w:proofErr w:type="spellEnd"/>
            </w:hyperlink>
            <w:r w:rsidRPr="009F6A80">
              <w:rPr>
                <w:rFonts w:ascii="Times New Roman" w:eastAsia="Times New Roman" w:hAnsi="Times New Roman" w:cs="Times New Roman"/>
                <w:color w:val="000000"/>
                <w:sz w:val="17"/>
                <w:szCs w:val="17"/>
                <w:lang w:val="es-CL" w:eastAsia="es-CL"/>
              </w:rPr>
              <w:t>/</w:t>
            </w:r>
            <w:hyperlink r:id="rId56" w:tooltip="Mol" w:history="1">
              <w:r w:rsidRPr="009F6A80">
                <w:rPr>
                  <w:rFonts w:ascii="Times New Roman" w:eastAsia="Times New Roman" w:hAnsi="Times New Roman" w:cs="Times New Roman"/>
                  <w:color w:val="0B0080"/>
                  <w:sz w:val="17"/>
                  <w:u w:val="single"/>
                  <w:lang w:val="es-CL" w:eastAsia="es-CL"/>
                </w:rPr>
                <w:t>mol</w:t>
              </w:r>
            </w:hyperlink>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lastRenderedPageBreak/>
              <w:t>Peligrosidad</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57" w:tooltip="Punto de inflamabilidad" w:history="1">
              <w:r w:rsidRPr="009F6A80">
                <w:rPr>
                  <w:rFonts w:ascii="Times New Roman" w:eastAsia="Times New Roman" w:hAnsi="Times New Roman" w:cs="Times New Roman"/>
                  <w:b/>
                  <w:bCs/>
                  <w:color w:val="0B0080"/>
                  <w:sz w:val="17"/>
                  <w:u w:val="single"/>
                  <w:lang w:val="es-CL" w:eastAsia="es-CL"/>
                </w:rPr>
                <w:t>Punto de inflamabilidad</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286 K (13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58" w:tooltip="NFPA 704" w:history="1">
              <w:r w:rsidRPr="009F6A80">
                <w:rPr>
                  <w:rFonts w:ascii="Times New Roman" w:eastAsia="Times New Roman" w:hAnsi="Times New Roman" w:cs="Times New Roman"/>
                  <w:b/>
                  <w:bCs/>
                  <w:color w:val="0B0080"/>
                  <w:sz w:val="17"/>
                  <w:u w:val="single"/>
                  <w:lang w:val="es-CL" w:eastAsia="es-CL"/>
                </w:rPr>
                <w:t>NFPA 704</w:t>
              </w:r>
            </w:hyperlink>
          </w:p>
        </w:tc>
        <w:tc>
          <w:tcPr>
            <w:tcW w:w="0" w:type="auto"/>
            <w:shd w:val="clear" w:color="auto" w:fill="F9F9F9"/>
            <w:hideMark/>
          </w:tcPr>
          <w:p w:rsidR="009F6A80" w:rsidRPr="009F6A80" w:rsidRDefault="009F6A80" w:rsidP="009F6A80">
            <w:pPr>
              <w:spacing w:before="120" w:after="120" w:line="336" w:lineRule="atLeast"/>
              <w:rPr>
                <w:rFonts w:ascii="Times New Roman" w:eastAsia="Times New Roman" w:hAnsi="Times New Roman" w:cs="Times New Roman"/>
                <w:color w:val="000000"/>
                <w:sz w:val="17"/>
                <w:szCs w:val="17"/>
                <w:lang w:val="es-CL" w:eastAsia="es-CL"/>
              </w:rPr>
            </w:pPr>
            <w:r>
              <w:rPr>
                <w:rFonts w:ascii="Times New Roman" w:eastAsia="Times New Roman" w:hAnsi="Times New Roman" w:cs="Times New Roman"/>
                <w:noProof/>
                <w:color w:val="000000"/>
                <w:sz w:val="17"/>
                <w:szCs w:val="17"/>
                <w:lang w:val="es-CL" w:eastAsia="es-CL"/>
              </w:rPr>
              <w:drawing>
                <wp:inline distT="0" distB="0" distL="0" distR="0">
                  <wp:extent cx="712470" cy="712470"/>
                  <wp:effectExtent l="19050" t="0" r="0" b="0"/>
                  <wp:docPr id="3" name="Imagen 3" descr="NFPA 704.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A 704.svg"/>
                          <pic:cNvPicPr>
                            <a:picLocks noChangeAspect="1" noChangeArrowheads="1"/>
                          </pic:cNvPicPr>
                        </pic:nvPicPr>
                        <pic:blipFill>
                          <a:blip r:embed="rId59"/>
                          <a:srcRect/>
                          <a:stretch>
                            <a:fillRect/>
                          </a:stretch>
                        </pic:blipFill>
                        <pic:spPr bwMode="auto">
                          <a:xfrm>
                            <a:off x="0" y="0"/>
                            <a:ext cx="712470" cy="712470"/>
                          </a:xfrm>
                          <a:prstGeom prst="rect">
                            <a:avLst/>
                          </a:prstGeom>
                          <a:noFill/>
                          <a:ln w="9525">
                            <a:noFill/>
                            <a:miter lim="800000"/>
                            <a:headEnd/>
                            <a:tailEnd/>
                          </a:ln>
                        </pic:spPr>
                      </pic:pic>
                    </a:graphicData>
                  </a:graphic>
                </wp:inline>
              </w:drawing>
            </w:r>
          </w:p>
          <w:p w:rsidR="009F6A80" w:rsidRPr="009F6A80" w:rsidRDefault="009F6A80" w:rsidP="009F6A80">
            <w:pPr>
              <w:spacing w:after="0" w:line="336" w:lineRule="atLeast"/>
              <w:jc w:val="center"/>
              <w:textAlignment w:val="center"/>
              <w:rPr>
                <w:rFonts w:ascii="Times New Roman" w:eastAsia="Times New Roman" w:hAnsi="Times New Roman" w:cs="Times New Roman"/>
                <w:color w:val="000000"/>
                <w:sz w:val="36"/>
                <w:szCs w:val="36"/>
                <w:lang w:val="es-CL" w:eastAsia="es-CL"/>
              </w:rPr>
            </w:pPr>
            <w:r w:rsidRPr="009F6A80">
              <w:rPr>
                <w:rFonts w:ascii="Times New Roman" w:eastAsia="Times New Roman" w:hAnsi="Times New Roman" w:cs="Times New Roman"/>
                <w:color w:val="000000"/>
                <w:sz w:val="36"/>
                <w:szCs w:val="36"/>
                <w:lang w:val="es-CL" w:eastAsia="es-CL"/>
              </w:rPr>
              <w:t>3</w:t>
            </w:r>
          </w:p>
          <w:p w:rsidR="009F6A80" w:rsidRPr="009F6A80" w:rsidRDefault="009F6A80" w:rsidP="009F6A80">
            <w:pPr>
              <w:spacing w:after="0" w:line="336" w:lineRule="atLeast"/>
              <w:jc w:val="center"/>
              <w:textAlignment w:val="center"/>
              <w:rPr>
                <w:rFonts w:ascii="Times New Roman" w:eastAsia="Times New Roman" w:hAnsi="Times New Roman" w:cs="Times New Roman"/>
                <w:color w:val="FFFFFF"/>
                <w:sz w:val="36"/>
                <w:szCs w:val="36"/>
                <w:lang w:val="es-CL" w:eastAsia="es-CL"/>
              </w:rPr>
            </w:pPr>
            <w:r w:rsidRPr="009F6A80">
              <w:rPr>
                <w:rFonts w:ascii="Times New Roman" w:eastAsia="Times New Roman" w:hAnsi="Times New Roman" w:cs="Times New Roman"/>
                <w:color w:val="FFFFFF"/>
                <w:sz w:val="36"/>
                <w:szCs w:val="36"/>
                <w:lang w:val="es-CL" w:eastAsia="es-CL"/>
              </w:rPr>
              <w:t>1</w:t>
            </w:r>
          </w:p>
          <w:p w:rsidR="009F6A80" w:rsidRPr="009F6A80" w:rsidRDefault="009F6A80" w:rsidP="009F6A80">
            <w:pPr>
              <w:spacing w:after="0" w:line="336" w:lineRule="atLeast"/>
              <w:jc w:val="center"/>
              <w:textAlignment w:val="center"/>
              <w:rPr>
                <w:rFonts w:ascii="Times New Roman" w:eastAsia="Times New Roman" w:hAnsi="Times New Roman" w:cs="Times New Roman"/>
                <w:color w:val="000000"/>
                <w:sz w:val="36"/>
                <w:szCs w:val="36"/>
                <w:lang w:val="es-CL" w:eastAsia="es-CL"/>
              </w:rPr>
            </w:pPr>
            <w:r w:rsidRPr="009F6A80">
              <w:rPr>
                <w:rFonts w:ascii="Times New Roman" w:eastAsia="Times New Roman" w:hAnsi="Times New Roman" w:cs="Times New Roman"/>
                <w:color w:val="000000"/>
                <w:sz w:val="36"/>
                <w:szCs w:val="36"/>
                <w:lang w:val="es-CL" w:eastAsia="es-CL"/>
              </w:rPr>
              <w:t>0</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0" w:tooltip="Temperatura de autoignición" w:history="1">
              <w:r w:rsidRPr="009F6A80">
                <w:rPr>
                  <w:rFonts w:ascii="Times New Roman" w:eastAsia="Times New Roman" w:hAnsi="Times New Roman" w:cs="Times New Roman"/>
                  <w:b/>
                  <w:bCs/>
                  <w:color w:val="0B0080"/>
                  <w:sz w:val="17"/>
                  <w:u w:val="single"/>
                  <w:lang w:val="es-CL" w:eastAsia="es-CL"/>
                </w:rPr>
                <w:t xml:space="preserve">Temperatura de </w:t>
              </w:r>
              <w:proofErr w:type="spellStart"/>
              <w:r w:rsidRPr="009F6A80">
                <w:rPr>
                  <w:rFonts w:ascii="Times New Roman" w:eastAsia="Times New Roman" w:hAnsi="Times New Roman" w:cs="Times New Roman"/>
                  <w:b/>
                  <w:bCs/>
                  <w:color w:val="0B0080"/>
                  <w:sz w:val="17"/>
                  <w:u w:val="single"/>
                  <w:lang w:val="es-CL" w:eastAsia="es-CL"/>
                </w:rPr>
                <w:t>autoignición</w:t>
              </w:r>
              <w:proofErr w:type="spellEnd"/>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636 K (363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1" w:tooltip="Anexo:Frases R" w:history="1">
              <w:r w:rsidRPr="009F6A80">
                <w:rPr>
                  <w:rFonts w:ascii="Times New Roman" w:eastAsia="Times New Roman" w:hAnsi="Times New Roman" w:cs="Times New Roman"/>
                  <w:b/>
                  <w:bCs/>
                  <w:color w:val="0B0080"/>
                  <w:sz w:val="17"/>
                  <w:u w:val="single"/>
                  <w:lang w:val="es-CL" w:eastAsia="es-CL"/>
                </w:rPr>
                <w:t>Frases R</w:t>
              </w:r>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FF"/>
                <w:sz w:val="17"/>
                <w:lang w:val="es-CL" w:eastAsia="es-CL"/>
              </w:rPr>
              <w:t>R11</w:t>
            </w:r>
            <w:r w:rsidRPr="009F6A80">
              <w:rPr>
                <w:rFonts w:ascii="Times New Roman" w:eastAsia="Times New Roman" w:hAnsi="Times New Roman" w:cs="Times New Roman"/>
                <w:color w:val="000000"/>
                <w:sz w:val="17"/>
                <w:lang w:val="es-CL" w:eastAsia="es-CL"/>
              </w:rPr>
              <w:t> </w:t>
            </w:r>
            <w:r w:rsidRPr="009F6A80">
              <w:rPr>
                <w:rFonts w:ascii="Times New Roman" w:eastAsia="Times New Roman" w:hAnsi="Times New Roman" w:cs="Times New Roman"/>
                <w:color w:val="0000FF"/>
                <w:sz w:val="17"/>
                <w:lang w:val="es-CL" w:eastAsia="es-CL"/>
              </w:rPr>
              <w:t>R61</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2" w:tooltip="Anexo:Frases S" w:history="1">
              <w:r w:rsidRPr="009F6A80">
                <w:rPr>
                  <w:rFonts w:ascii="Times New Roman" w:eastAsia="Times New Roman" w:hAnsi="Times New Roman" w:cs="Times New Roman"/>
                  <w:b/>
                  <w:bCs/>
                  <w:color w:val="0B0080"/>
                  <w:sz w:val="17"/>
                  <w:u w:val="single"/>
                  <w:lang w:val="es-CL" w:eastAsia="es-CL"/>
                </w:rPr>
                <w:t>Frases S</w:t>
              </w:r>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FF"/>
                <w:sz w:val="17"/>
                <w:lang w:val="es-CL" w:eastAsia="es-CL"/>
              </w:rPr>
              <w:t>S2</w:t>
            </w:r>
            <w:r w:rsidRPr="009F6A80">
              <w:rPr>
                <w:rFonts w:ascii="Times New Roman" w:eastAsia="Times New Roman" w:hAnsi="Times New Roman" w:cs="Times New Roman"/>
                <w:color w:val="000000"/>
                <w:sz w:val="17"/>
                <w:lang w:val="es-CL" w:eastAsia="es-CL"/>
              </w:rPr>
              <w:t> </w:t>
            </w:r>
            <w:r w:rsidRPr="009F6A80">
              <w:rPr>
                <w:rFonts w:ascii="Times New Roman" w:eastAsia="Times New Roman" w:hAnsi="Times New Roman" w:cs="Times New Roman"/>
                <w:color w:val="0000FF"/>
                <w:sz w:val="17"/>
                <w:lang w:val="es-CL" w:eastAsia="es-CL"/>
              </w:rPr>
              <w:t>S7</w:t>
            </w:r>
            <w:r w:rsidRPr="009F6A80">
              <w:rPr>
                <w:rFonts w:ascii="Times New Roman" w:eastAsia="Times New Roman" w:hAnsi="Times New Roman" w:cs="Times New Roman"/>
                <w:color w:val="000000"/>
                <w:sz w:val="17"/>
                <w:lang w:val="es-CL" w:eastAsia="es-CL"/>
              </w:rPr>
              <w:t> </w:t>
            </w:r>
            <w:r w:rsidRPr="009F6A80">
              <w:rPr>
                <w:rFonts w:ascii="Times New Roman" w:eastAsia="Times New Roman" w:hAnsi="Times New Roman" w:cs="Times New Roman"/>
                <w:color w:val="0000FF"/>
                <w:sz w:val="17"/>
                <w:lang w:val="es-CL" w:eastAsia="es-CL"/>
              </w:rPr>
              <w:t>S16</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3" w:tooltip="Límites de explosividad" w:history="1">
              <w:r w:rsidRPr="009F6A80">
                <w:rPr>
                  <w:rFonts w:ascii="Times New Roman" w:eastAsia="Times New Roman" w:hAnsi="Times New Roman" w:cs="Times New Roman"/>
                  <w:b/>
                  <w:bCs/>
                  <w:color w:val="0B0080"/>
                  <w:sz w:val="17"/>
                  <w:u w:val="single"/>
                  <w:lang w:val="es-CL" w:eastAsia="es-CL"/>
                </w:rPr>
                <w:t>Límites de explosividad</w:t>
              </w:r>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3,3 a 19 %</w:t>
            </w:r>
            <w:hyperlink r:id="rId64" w:anchor="cite_note-2" w:history="1">
              <w:r w:rsidRPr="009F6A80">
                <w:rPr>
                  <w:rFonts w:ascii="Times New Roman" w:eastAsia="Times New Roman" w:hAnsi="Times New Roman" w:cs="Times New Roman"/>
                  <w:color w:val="0B0080"/>
                  <w:sz w:val="17"/>
                  <w:u w:val="single"/>
                  <w:vertAlign w:val="superscript"/>
                  <w:lang w:val="es-CL" w:eastAsia="es-CL"/>
                </w:rPr>
                <w:t>2</w:t>
              </w:r>
            </w:hyperlink>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after="0"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Compuestos relacionados</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5" w:tooltip="Alcohol" w:history="1">
              <w:r w:rsidRPr="009F6A80">
                <w:rPr>
                  <w:rFonts w:ascii="Times New Roman" w:eastAsia="Times New Roman" w:hAnsi="Times New Roman" w:cs="Times New Roman"/>
                  <w:b/>
                  <w:bCs/>
                  <w:color w:val="0B0080"/>
                  <w:sz w:val="17"/>
                  <w:u w:val="single"/>
                  <w:lang w:val="es-CL" w:eastAsia="es-CL"/>
                </w:rPr>
                <w:t>alcoholes</w:t>
              </w:r>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hyperlink r:id="rId66" w:tooltip="Metanol" w:history="1">
              <w:r w:rsidRPr="009F6A80">
                <w:rPr>
                  <w:rFonts w:ascii="Times New Roman" w:eastAsia="Times New Roman" w:hAnsi="Times New Roman" w:cs="Times New Roman"/>
                  <w:color w:val="0B0080"/>
                  <w:sz w:val="17"/>
                  <w:u w:val="single"/>
                  <w:lang w:val="es-CL" w:eastAsia="es-CL"/>
                </w:rPr>
                <w:t>Metanol</w:t>
              </w:r>
            </w:hyperlink>
            <w:r w:rsidRPr="009F6A80">
              <w:rPr>
                <w:rFonts w:ascii="Times New Roman" w:eastAsia="Times New Roman" w:hAnsi="Times New Roman" w:cs="Times New Roman"/>
                <w:color w:val="000000"/>
                <w:sz w:val="17"/>
                <w:szCs w:val="17"/>
                <w:lang w:val="es-CL" w:eastAsia="es-CL"/>
              </w:rPr>
              <w:t>,</w:t>
            </w:r>
            <w:r w:rsidRPr="009F6A80">
              <w:rPr>
                <w:rFonts w:ascii="Times New Roman" w:eastAsia="Times New Roman" w:hAnsi="Times New Roman" w:cs="Times New Roman"/>
                <w:color w:val="000000"/>
                <w:sz w:val="17"/>
                <w:lang w:val="es-CL" w:eastAsia="es-CL"/>
              </w:rPr>
              <w:t> </w:t>
            </w:r>
            <w:hyperlink r:id="rId67" w:tooltip="Propan-1-ol" w:history="1">
              <w:r w:rsidRPr="009F6A80">
                <w:rPr>
                  <w:rFonts w:ascii="Times New Roman" w:eastAsia="Times New Roman" w:hAnsi="Times New Roman" w:cs="Times New Roman"/>
                  <w:color w:val="0B0080"/>
                  <w:sz w:val="17"/>
                  <w:u w:val="single"/>
                  <w:lang w:val="es-CL" w:eastAsia="es-CL"/>
                </w:rPr>
                <w:t>Propanol</w:t>
              </w:r>
            </w:hyperlink>
          </w:p>
        </w:tc>
      </w:tr>
      <w:tr w:rsidR="009F6A80" w:rsidRPr="009F6A80" w:rsidTr="009F6A80">
        <w:trPr>
          <w:tblCellSpacing w:w="15" w:type="dxa"/>
        </w:trPr>
        <w:tc>
          <w:tcPr>
            <w:tcW w:w="0" w:type="auto"/>
            <w:gridSpan w:val="2"/>
            <w:shd w:val="clear" w:color="auto" w:fill="F8EABA"/>
            <w:hideMark/>
          </w:tcPr>
          <w:p w:rsidR="009F6A80" w:rsidRPr="009F6A80" w:rsidRDefault="009F6A80" w:rsidP="009F6A80">
            <w:pPr>
              <w:spacing w:after="0" w:line="336" w:lineRule="atLeast"/>
              <w:jc w:val="center"/>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5"/>
                <w:szCs w:val="15"/>
                <w:lang w:val="es-CL" w:eastAsia="es-CL"/>
              </w:rPr>
              <w:t>Valores en el</w:t>
            </w:r>
            <w:r w:rsidRPr="009F6A80">
              <w:rPr>
                <w:rFonts w:ascii="Times New Roman" w:eastAsia="Times New Roman" w:hAnsi="Times New Roman" w:cs="Times New Roman"/>
                <w:color w:val="000000"/>
                <w:sz w:val="15"/>
                <w:lang w:val="es-CL" w:eastAsia="es-CL"/>
              </w:rPr>
              <w:t> </w:t>
            </w:r>
            <w:hyperlink r:id="rId68" w:tooltip="Sistema Internacional de Unidades" w:history="1">
              <w:r w:rsidRPr="009F6A80">
                <w:rPr>
                  <w:rFonts w:ascii="Times New Roman" w:eastAsia="Times New Roman" w:hAnsi="Times New Roman" w:cs="Times New Roman"/>
                  <w:color w:val="0B0080"/>
                  <w:sz w:val="15"/>
                  <w:u w:val="single"/>
                  <w:lang w:val="es-CL" w:eastAsia="es-CL"/>
                </w:rPr>
                <w:t>SI</w:t>
              </w:r>
            </w:hyperlink>
            <w:r w:rsidRPr="009F6A80">
              <w:rPr>
                <w:rFonts w:ascii="Times New Roman" w:eastAsia="Times New Roman" w:hAnsi="Times New Roman" w:cs="Times New Roman"/>
                <w:color w:val="000000"/>
                <w:sz w:val="15"/>
                <w:lang w:val="es-CL" w:eastAsia="es-CL"/>
              </w:rPr>
              <w:t> </w:t>
            </w:r>
            <w:r w:rsidRPr="009F6A80">
              <w:rPr>
                <w:rFonts w:ascii="Times New Roman" w:eastAsia="Times New Roman" w:hAnsi="Times New Roman" w:cs="Times New Roman"/>
                <w:color w:val="000000"/>
                <w:sz w:val="15"/>
                <w:szCs w:val="15"/>
                <w:lang w:val="es-CL" w:eastAsia="es-CL"/>
              </w:rPr>
              <w:t>y en</w:t>
            </w:r>
            <w:r w:rsidRPr="009F6A80">
              <w:rPr>
                <w:rFonts w:ascii="Times New Roman" w:eastAsia="Times New Roman" w:hAnsi="Times New Roman" w:cs="Times New Roman"/>
                <w:color w:val="000000"/>
                <w:sz w:val="15"/>
                <w:lang w:val="es-CL" w:eastAsia="es-CL"/>
              </w:rPr>
              <w:t> </w:t>
            </w:r>
            <w:hyperlink r:id="rId69" w:tooltip="Condiciones estándar (química)" w:history="1">
              <w:r w:rsidRPr="009F6A80">
                <w:rPr>
                  <w:rFonts w:ascii="Times New Roman" w:eastAsia="Times New Roman" w:hAnsi="Times New Roman" w:cs="Times New Roman"/>
                  <w:color w:val="0B0080"/>
                  <w:sz w:val="15"/>
                  <w:u w:val="single"/>
                  <w:lang w:val="es-CL" w:eastAsia="es-CL"/>
                </w:rPr>
                <w:t>condiciones estándar</w:t>
              </w:r>
            </w:hyperlink>
            <w:r w:rsidRPr="009F6A80">
              <w:rPr>
                <w:rFonts w:ascii="Times New Roman" w:eastAsia="Times New Roman" w:hAnsi="Times New Roman" w:cs="Times New Roman"/>
                <w:color w:val="000000"/>
                <w:sz w:val="15"/>
                <w:szCs w:val="15"/>
                <w:lang w:val="es-CL" w:eastAsia="es-CL"/>
              </w:rPr>
              <w:br/>
              <w:t>(25</w:t>
            </w:r>
            <w:r w:rsidRPr="009F6A80">
              <w:rPr>
                <w:rFonts w:ascii="Times New Roman" w:eastAsia="Times New Roman" w:hAnsi="Times New Roman" w:cs="Times New Roman"/>
                <w:color w:val="000000"/>
                <w:sz w:val="15"/>
                <w:lang w:val="es-CL" w:eastAsia="es-CL"/>
              </w:rPr>
              <w:t> </w:t>
            </w:r>
            <w:hyperlink r:id="rId70" w:tooltip="Grado Celsius" w:history="1">
              <w:r w:rsidRPr="009F6A80">
                <w:rPr>
                  <w:rFonts w:ascii="Times New Roman" w:eastAsia="Times New Roman" w:hAnsi="Times New Roman" w:cs="Times New Roman"/>
                  <w:color w:val="0B0080"/>
                  <w:sz w:val="15"/>
                  <w:u w:val="single"/>
                  <w:lang w:val="es-CL" w:eastAsia="es-CL"/>
                </w:rPr>
                <w:t>°C</w:t>
              </w:r>
            </w:hyperlink>
            <w:r w:rsidRPr="009F6A80">
              <w:rPr>
                <w:rFonts w:ascii="Times New Roman" w:eastAsia="Times New Roman" w:hAnsi="Times New Roman" w:cs="Times New Roman"/>
                <w:color w:val="000000"/>
                <w:sz w:val="15"/>
                <w:lang w:val="es-CL" w:eastAsia="es-CL"/>
              </w:rPr>
              <w:t> </w:t>
            </w:r>
            <w:r w:rsidRPr="009F6A80">
              <w:rPr>
                <w:rFonts w:ascii="Times New Roman" w:eastAsia="Times New Roman" w:hAnsi="Times New Roman" w:cs="Times New Roman"/>
                <w:color w:val="000000"/>
                <w:sz w:val="15"/>
                <w:szCs w:val="15"/>
                <w:lang w:val="es-CL" w:eastAsia="es-CL"/>
              </w:rPr>
              <w:t>y 1</w:t>
            </w:r>
            <w:r w:rsidRPr="009F6A80">
              <w:rPr>
                <w:rFonts w:ascii="Times New Roman" w:eastAsia="Times New Roman" w:hAnsi="Times New Roman" w:cs="Times New Roman"/>
                <w:color w:val="000000"/>
                <w:sz w:val="15"/>
                <w:lang w:val="es-CL" w:eastAsia="es-CL"/>
              </w:rPr>
              <w:t> </w:t>
            </w:r>
            <w:hyperlink r:id="rId71" w:tooltip="Atmósfera (unidad)" w:history="1">
              <w:r w:rsidRPr="009F6A80">
                <w:rPr>
                  <w:rFonts w:ascii="Times New Roman" w:eastAsia="Times New Roman" w:hAnsi="Times New Roman" w:cs="Times New Roman"/>
                  <w:color w:val="0B0080"/>
                  <w:sz w:val="15"/>
                  <w:u w:val="single"/>
                  <w:lang w:val="es-CL" w:eastAsia="es-CL"/>
                </w:rPr>
                <w:t>atm</w:t>
              </w:r>
            </w:hyperlink>
            <w:r w:rsidRPr="009F6A80">
              <w:rPr>
                <w:rFonts w:ascii="Times New Roman" w:eastAsia="Times New Roman" w:hAnsi="Times New Roman" w:cs="Times New Roman"/>
                <w:color w:val="000000"/>
                <w:sz w:val="15"/>
                <w:szCs w:val="15"/>
                <w:lang w:val="es-CL" w:eastAsia="es-CL"/>
              </w:rPr>
              <w:t>), salvo que se indique lo contrario.</w:t>
            </w:r>
          </w:p>
        </w:tc>
      </w:tr>
      <w:tr w:rsidR="009F6A80" w:rsidRPr="009F6A80" w:rsidTr="009F6A80">
        <w:trPr>
          <w:tblCellSpacing w:w="15" w:type="dxa"/>
        </w:trPr>
        <w:tc>
          <w:tcPr>
            <w:tcW w:w="0" w:type="auto"/>
            <w:gridSpan w:val="2"/>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5"/>
                <w:szCs w:val="15"/>
                <w:lang w:val="es-CL" w:eastAsia="es-CL"/>
              </w:rPr>
              <w:t>[</w:t>
            </w:r>
            <w:hyperlink r:id="rId72" w:tooltip="d:Q153" w:history="1">
              <w:r w:rsidRPr="009F6A80">
                <w:rPr>
                  <w:rFonts w:ascii="Times New Roman" w:eastAsia="Times New Roman" w:hAnsi="Times New Roman" w:cs="Times New Roman"/>
                  <w:color w:val="663366"/>
                  <w:sz w:val="15"/>
                  <w:u w:val="single"/>
                  <w:lang w:val="es-CL" w:eastAsia="es-CL"/>
                </w:rPr>
                <w:t xml:space="preserve">editar datos en </w:t>
              </w:r>
              <w:proofErr w:type="spellStart"/>
              <w:r w:rsidRPr="009F6A80">
                <w:rPr>
                  <w:rFonts w:ascii="Times New Roman" w:eastAsia="Times New Roman" w:hAnsi="Times New Roman" w:cs="Times New Roman"/>
                  <w:color w:val="663366"/>
                  <w:sz w:val="15"/>
                  <w:u w:val="single"/>
                  <w:lang w:val="es-CL" w:eastAsia="es-CL"/>
                </w:rPr>
                <w:t>Wikidata</w:t>
              </w:r>
              <w:proofErr w:type="spellEnd"/>
            </w:hyperlink>
            <w:r w:rsidRPr="009F6A80">
              <w:rPr>
                <w:rFonts w:ascii="Times New Roman" w:eastAsia="Times New Roman" w:hAnsi="Times New Roman" w:cs="Times New Roman"/>
                <w:color w:val="000000"/>
                <w:sz w:val="15"/>
                <w:szCs w:val="15"/>
                <w:lang w:val="es-CL" w:eastAsia="es-CL"/>
              </w:rPr>
              <w:t>]</w:t>
            </w:r>
          </w:p>
        </w:tc>
      </w:tr>
    </w:tbl>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w:t>
      </w:r>
      <w:r w:rsidRPr="009F6A80">
        <w:rPr>
          <w:rFonts w:ascii="Arial" w:eastAsia="Times New Roman" w:hAnsi="Arial" w:cs="Arial"/>
          <w:color w:val="222222"/>
          <w:sz w:val="21"/>
          <w:lang w:eastAsia="es-CL"/>
        </w:rPr>
        <w:t> </w:t>
      </w:r>
      <w:hyperlink r:id="rId73" w:tooltip="Compuesto químico" w:history="1">
        <w:r w:rsidRPr="009F6A80">
          <w:rPr>
            <w:rFonts w:ascii="Arial" w:eastAsia="Times New Roman" w:hAnsi="Arial" w:cs="Arial"/>
            <w:color w:val="0B0080"/>
            <w:sz w:val="21"/>
            <w:u w:val="single"/>
            <w:lang w:eastAsia="es-CL"/>
          </w:rPr>
          <w:t>compuesto químico</w:t>
        </w:r>
      </w:hyperlink>
      <w:r w:rsidRPr="009F6A80">
        <w:rPr>
          <w:rFonts w:ascii="Arial" w:eastAsia="Times New Roman" w:hAnsi="Arial" w:cs="Arial"/>
          <w:color w:val="222222"/>
          <w:sz w:val="21"/>
          <w:lang w:eastAsia="es-CL"/>
        </w:rPr>
        <w:t> </w:t>
      </w:r>
      <w:r w:rsidRPr="009F6A80">
        <w:rPr>
          <w:rFonts w:ascii="Arial" w:eastAsia="Times New Roman" w:hAnsi="Arial" w:cs="Arial"/>
          <w:b/>
          <w:bCs/>
          <w:color w:val="222222"/>
          <w:sz w:val="21"/>
          <w:szCs w:val="21"/>
          <w:lang w:eastAsia="es-CL"/>
        </w:rPr>
        <w:t>etanol</w:t>
      </w:r>
      <w:r w:rsidRPr="009F6A80">
        <w:rPr>
          <w:rFonts w:ascii="Arial" w:eastAsia="Times New Roman" w:hAnsi="Arial" w:cs="Arial"/>
          <w:color w:val="222222"/>
          <w:sz w:val="21"/>
          <w:szCs w:val="21"/>
          <w:lang w:eastAsia="es-CL"/>
        </w:rPr>
        <w:t>, conocido como</w:t>
      </w:r>
      <w:r w:rsidRPr="009F6A80">
        <w:rPr>
          <w:rFonts w:ascii="Arial" w:eastAsia="Times New Roman" w:hAnsi="Arial" w:cs="Arial"/>
          <w:color w:val="222222"/>
          <w:sz w:val="21"/>
          <w:lang w:eastAsia="es-CL"/>
        </w:rPr>
        <w:t> </w:t>
      </w:r>
      <w:r w:rsidRPr="009F6A80">
        <w:rPr>
          <w:rFonts w:ascii="Arial" w:eastAsia="Times New Roman" w:hAnsi="Arial" w:cs="Arial"/>
          <w:b/>
          <w:bCs/>
          <w:color w:val="222222"/>
          <w:sz w:val="21"/>
          <w:szCs w:val="21"/>
          <w:lang w:eastAsia="es-CL"/>
        </w:rPr>
        <w:t>alcohol etílico</w:t>
      </w:r>
      <w:r w:rsidRPr="009F6A80">
        <w:rPr>
          <w:rFonts w:ascii="Arial" w:eastAsia="Times New Roman" w:hAnsi="Arial" w:cs="Arial"/>
          <w:color w:val="222222"/>
          <w:sz w:val="21"/>
          <w:szCs w:val="21"/>
          <w:lang w:eastAsia="es-CL"/>
        </w:rPr>
        <w:t>, es un</w:t>
      </w:r>
      <w:r w:rsidRPr="009F6A80">
        <w:rPr>
          <w:rFonts w:ascii="Arial" w:eastAsia="Times New Roman" w:hAnsi="Arial" w:cs="Arial"/>
          <w:color w:val="222222"/>
          <w:sz w:val="21"/>
          <w:lang w:eastAsia="es-CL"/>
        </w:rPr>
        <w:t> </w:t>
      </w:r>
      <w:hyperlink r:id="rId74" w:tooltip="Alcohol" w:history="1">
        <w:r w:rsidRPr="009F6A80">
          <w:rPr>
            <w:rFonts w:ascii="Arial" w:eastAsia="Times New Roman" w:hAnsi="Arial" w:cs="Arial"/>
            <w:color w:val="0B0080"/>
            <w:sz w:val="21"/>
            <w:u w:val="single"/>
            <w:lang w:eastAsia="es-CL"/>
          </w:rPr>
          <w:t>alcohol</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que se presenta en condiciones normales de</w:t>
      </w:r>
      <w:r w:rsidRPr="009F6A80">
        <w:rPr>
          <w:rFonts w:ascii="Arial" w:eastAsia="Times New Roman" w:hAnsi="Arial" w:cs="Arial"/>
          <w:color w:val="222222"/>
          <w:sz w:val="21"/>
          <w:lang w:eastAsia="es-CL"/>
        </w:rPr>
        <w:t> </w:t>
      </w:r>
      <w:hyperlink r:id="rId75" w:tooltip="Presión" w:history="1">
        <w:r w:rsidRPr="009F6A80">
          <w:rPr>
            <w:rFonts w:ascii="Arial" w:eastAsia="Times New Roman" w:hAnsi="Arial" w:cs="Arial"/>
            <w:color w:val="0B0080"/>
            <w:sz w:val="21"/>
            <w:u w:val="single"/>
            <w:lang w:eastAsia="es-CL"/>
          </w:rPr>
          <w:t>presión</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w:t>
      </w:r>
      <w:r w:rsidRPr="009F6A80">
        <w:rPr>
          <w:rFonts w:ascii="Arial" w:eastAsia="Times New Roman" w:hAnsi="Arial" w:cs="Arial"/>
          <w:color w:val="222222"/>
          <w:sz w:val="21"/>
          <w:lang w:eastAsia="es-CL"/>
        </w:rPr>
        <w:t> </w:t>
      </w:r>
      <w:hyperlink r:id="rId76" w:tooltip="Temperatura" w:history="1">
        <w:r w:rsidRPr="009F6A80">
          <w:rPr>
            <w:rFonts w:ascii="Arial" w:eastAsia="Times New Roman" w:hAnsi="Arial" w:cs="Arial"/>
            <w:color w:val="0B0080"/>
            <w:sz w:val="21"/>
            <w:u w:val="single"/>
            <w:lang w:eastAsia="es-CL"/>
          </w:rPr>
          <w:t>temperatura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como un líquido incoloro e inflamable con un punto de ebullición de 78,4 </w:t>
      </w:r>
      <w:hyperlink r:id="rId77" w:tooltip="°C" w:history="1">
        <w:r w:rsidRPr="009F6A80">
          <w:rPr>
            <w:rFonts w:ascii="Arial" w:eastAsia="Times New Roman" w:hAnsi="Arial" w:cs="Arial"/>
            <w:color w:val="0B0080"/>
            <w:sz w:val="21"/>
            <w:u w:val="single"/>
            <w:lang w:eastAsia="es-CL"/>
          </w:rPr>
          <w:t>°C</w:t>
        </w:r>
      </w:hyperlink>
      <w:r w:rsidRPr="009F6A80">
        <w:rPr>
          <w:rFonts w:ascii="Arial" w:eastAsia="Times New Roman" w:hAnsi="Arial" w:cs="Arial"/>
          <w:color w:val="222222"/>
          <w:sz w:val="21"/>
          <w:szCs w:val="21"/>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Miscible en</w:t>
      </w:r>
      <w:r w:rsidRPr="009F6A80">
        <w:rPr>
          <w:rFonts w:ascii="Arial" w:eastAsia="Times New Roman" w:hAnsi="Arial" w:cs="Arial"/>
          <w:color w:val="222222"/>
          <w:sz w:val="21"/>
          <w:lang w:eastAsia="es-CL"/>
        </w:rPr>
        <w:t> </w:t>
      </w:r>
      <w:hyperlink r:id="rId78" w:tooltip="Agua" w:history="1">
        <w:r w:rsidRPr="009F6A80">
          <w:rPr>
            <w:rFonts w:ascii="Arial" w:eastAsia="Times New Roman" w:hAnsi="Arial" w:cs="Arial"/>
            <w:color w:val="0B0080"/>
            <w:sz w:val="21"/>
            <w:u w:val="single"/>
            <w:lang w:eastAsia="es-CL"/>
          </w:rPr>
          <w:t>agua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en cualquier proporción; a la concentración de 95 % en peso se forma una</w:t>
      </w:r>
      <w:r w:rsidRPr="009F6A80">
        <w:rPr>
          <w:rFonts w:ascii="Arial" w:eastAsia="Times New Roman" w:hAnsi="Arial" w:cs="Arial"/>
          <w:color w:val="222222"/>
          <w:sz w:val="21"/>
          <w:lang w:eastAsia="es-CL"/>
        </w:rPr>
        <w:t> </w:t>
      </w:r>
      <w:hyperlink r:id="rId79" w:tooltip="Mezcla azeotrópica" w:history="1">
        <w:r w:rsidRPr="009F6A80">
          <w:rPr>
            <w:rFonts w:ascii="Arial" w:eastAsia="Times New Roman" w:hAnsi="Arial" w:cs="Arial"/>
            <w:color w:val="0B0080"/>
            <w:sz w:val="21"/>
            <w:u w:val="single"/>
            <w:lang w:eastAsia="es-CL"/>
          </w:rPr>
          <w:t xml:space="preserve">mezcla </w:t>
        </w:r>
        <w:proofErr w:type="spellStart"/>
        <w:r w:rsidRPr="009F6A80">
          <w:rPr>
            <w:rFonts w:ascii="Arial" w:eastAsia="Times New Roman" w:hAnsi="Arial" w:cs="Arial"/>
            <w:color w:val="0B0080"/>
            <w:sz w:val="21"/>
            <w:u w:val="single"/>
            <w:lang w:eastAsia="es-CL"/>
          </w:rPr>
          <w:t>azeotrópica</w:t>
        </w:r>
        <w:proofErr w:type="spellEnd"/>
      </w:hyperlink>
      <w:r w:rsidRPr="009F6A80">
        <w:rPr>
          <w:rFonts w:ascii="Arial" w:eastAsia="Times New Roman" w:hAnsi="Arial" w:cs="Arial"/>
          <w:color w:val="222222"/>
          <w:sz w:val="21"/>
          <w:szCs w:val="21"/>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Su fórmula química es</w:t>
      </w:r>
      <w:r w:rsidRPr="009F6A80">
        <w:rPr>
          <w:rFonts w:ascii="Arial" w:eastAsia="Times New Roman" w:hAnsi="Arial" w:cs="Arial"/>
          <w:color w:val="222222"/>
          <w:sz w:val="21"/>
          <w:lang w:eastAsia="es-CL"/>
        </w:rPr>
        <w:t> </w:t>
      </w:r>
      <w:hyperlink r:id="rId80" w:tooltip="Etilo" w:history="1">
        <w:r w:rsidRPr="009F6A80">
          <w:rPr>
            <w:rFonts w:ascii="Arial" w:eastAsia="Times New Roman" w:hAnsi="Arial" w:cs="Arial"/>
            <w:color w:val="0B0080"/>
            <w:sz w:val="21"/>
            <w:u w:val="single"/>
            <w:lang w:eastAsia="es-CL"/>
          </w:rPr>
          <w:t>CH3-CH2</w:t>
        </w:r>
      </w:hyperlink>
      <w:r w:rsidRPr="009F6A80">
        <w:rPr>
          <w:rFonts w:ascii="Arial" w:eastAsia="Times New Roman" w:hAnsi="Arial" w:cs="Arial"/>
          <w:color w:val="222222"/>
          <w:sz w:val="21"/>
          <w:szCs w:val="21"/>
          <w:lang w:eastAsia="es-CL"/>
        </w:rPr>
        <w:t>-</w:t>
      </w:r>
      <w:hyperlink r:id="rId81" w:tooltip="Hidroxilo" w:history="1">
        <w:r w:rsidRPr="009F6A80">
          <w:rPr>
            <w:rFonts w:ascii="Arial" w:eastAsia="Times New Roman" w:hAnsi="Arial" w:cs="Arial"/>
            <w:color w:val="0B0080"/>
            <w:sz w:val="21"/>
            <w:u w:val="single"/>
            <w:lang w:eastAsia="es-CL"/>
          </w:rPr>
          <w:t>OH</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w:t>
      </w:r>
      <w:r w:rsidRPr="009F6A80">
        <w:rPr>
          <w:rFonts w:ascii="Arial" w:eastAsia="Times New Roman" w:hAnsi="Arial" w:cs="Arial"/>
          <w:color w:val="222222"/>
          <w:sz w:val="21"/>
          <w:szCs w:val="21"/>
          <w:vertAlign w:val="subscript"/>
          <w:lang w:eastAsia="es-CL"/>
        </w:rPr>
        <w:t>2</w:t>
      </w:r>
      <w:r w:rsidRPr="009F6A80">
        <w:rPr>
          <w:rFonts w:ascii="Arial" w:eastAsia="Times New Roman" w:hAnsi="Arial" w:cs="Arial"/>
          <w:color w:val="222222"/>
          <w:sz w:val="21"/>
          <w:szCs w:val="21"/>
          <w:lang w:eastAsia="es-CL"/>
        </w:rPr>
        <w:t>H</w:t>
      </w:r>
      <w:r w:rsidRPr="009F6A80">
        <w:rPr>
          <w:rFonts w:ascii="Arial" w:eastAsia="Times New Roman" w:hAnsi="Arial" w:cs="Arial"/>
          <w:color w:val="222222"/>
          <w:sz w:val="21"/>
          <w:szCs w:val="21"/>
          <w:vertAlign w:val="subscript"/>
          <w:lang w:eastAsia="es-CL"/>
        </w:rPr>
        <w:t>6</w:t>
      </w:r>
      <w:r w:rsidRPr="009F6A80">
        <w:rPr>
          <w:rFonts w:ascii="Arial" w:eastAsia="Times New Roman" w:hAnsi="Arial" w:cs="Arial"/>
          <w:color w:val="222222"/>
          <w:sz w:val="21"/>
          <w:szCs w:val="21"/>
          <w:lang w:eastAsia="es-CL"/>
        </w:rPr>
        <w:t>O o, conservando el</w:t>
      </w:r>
      <w:r w:rsidRPr="009F6A80">
        <w:rPr>
          <w:rFonts w:ascii="Arial" w:eastAsia="Times New Roman" w:hAnsi="Arial" w:cs="Arial"/>
          <w:color w:val="222222"/>
          <w:sz w:val="21"/>
          <w:lang w:eastAsia="es-CL"/>
        </w:rPr>
        <w:t> </w:t>
      </w:r>
      <w:hyperlink r:id="rId82" w:tooltip="Hidroxilo" w:history="1">
        <w:r w:rsidRPr="009F6A80">
          <w:rPr>
            <w:rFonts w:ascii="Arial" w:eastAsia="Times New Roman" w:hAnsi="Arial" w:cs="Arial"/>
            <w:color w:val="0B0080"/>
            <w:sz w:val="21"/>
            <w:u w:val="single"/>
            <w:lang w:eastAsia="es-CL"/>
          </w:rPr>
          <w:t>OH</w:t>
        </w:r>
      </w:hyperlink>
      <w:r w:rsidRPr="009F6A80">
        <w:rPr>
          <w:rFonts w:ascii="Arial" w:eastAsia="Times New Roman" w:hAnsi="Arial" w:cs="Arial"/>
          <w:color w:val="222222"/>
          <w:sz w:val="21"/>
          <w:szCs w:val="21"/>
          <w:lang w:eastAsia="es-CL"/>
        </w:rPr>
        <w:t>, C</w:t>
      </w:r>
      <w:r w:rsidRPr="009F6A80">
        <w:rPr>
          <w:rFonts w:ascii="Arial" w:eastAsia="Times New Roman" w:hAnsi="Arial" w:cs="Arial"/>
          <w:color w:val="222222"/>
          <w:sz w:val="21"/>
          <w:szCs w:val="21"/>
          <w:vertAlign w:val="subscript"/>
          <w:lang w:eastAsia="es-CL"/>
        </w:rPr>
        <w:t>2</w:t>
      </w:r>
      <w:r w:rsidRPr="009F6A80">
        <w:rPr>
          <w:rFonts w:ascii="Arial" w:eastAsia="Times New Roman" w:hAnsi="Arial" w:cs="Arial"/>
          <w:color w:val="222222"/>
          <w:sz w:val="21"/>
          <w:szCs w:val="21"/>
          <w:lang w:eastAsia="es-CL"/>
        </w:rPr>
        <w:t>H</w:t>
      </w:r>
      <w:r w:rsidRPr="009F6A80">
        <w:rPr>
          <w:rFonts w:ascii="Arial" w:eastAsia="Times New Roman" w:hAnsi="Arial" w:cs="Arial"/>
          <w:color w:val="222222"/>
          <w:sz w:val="21"/>
          <w:szCs w:val="21"/>
          <w:vertAlign w:val="subscript"/>
          <w:lang w:eastAsia="es-CL"/>
        </w:rPr>
        <w:t>5</w:t>
      </w:r>
      <w:r w:rsidRPr="009F6A80">
        <w:rPr>
          <w:rFonts w:ascii="Arial" w:eastAsia="Times New Roman" w:hAnsi="Arial" w:cs="Arial"/>
          <w:color w:val="222222"/>
          <w:sz w:val="21"/>
          <w:szCs w:val="21"/>
          <w:lang w:eastAsia="es-CL"/>
        </w:rPr>
        <w:t>OH), principal producto de las</w:t>
      </w:r>
      <w:r w:rsidRPr="009F6A80">
        <w:rPr>
          <w:rFonts w:ascii="Arial" w:eastAsia="Times New Roman" w:hAnsi="Arial" w:cs="Arial"/>
          <w:color w:val="222222"/>
          <w:sz w:val="21"/>
          <w:lang w:eastAsia="es-CL"/>
        </w:rPr>
        <w:t> </w:t>
      </w:r>
      <w:hyperlink r:id="rId83" w:tooltip="Bebida alcohólica" w:history="1">
        <w:r w:rsidRPr="009F6A80">
          <w:rPr>
            <w:rFonts w:ascii="Arial" w:eastAsia="Times New Roman" w:hAnsi="Arial" w:cs="Arial"/>
            <w:color w:val="0B0080"/>
            <w:sz w:val="21"/>
            <w:u w:val="single"/>
            <w:lang w:eastAsia="es-CL"/>
          </w:rPr>
          <w:t>bebidas alcohólicas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como el</w:t>
      </w:r>
      <w:r w:rsidRPr="009F6A80">
        <w:rPr>
          <w:rFonts w:ascii="Arial" w:eastAsia="Times New Roman" w:hAnsi="Arial" w:cs="Arial"/>
          <w:color w:val="222222"/>
          <w:sz w:val="21"/>
          <w:lang w:eastAsia="es-CL"/>
        </w:rPr>
        <w:t> </w:t>
      </w:r>
      <w:hyperlink r:id="rId84" w:tooltip="Vino" w:history="1">
        <w:r w:rsidRPr="009F6A80">
          <w:rPr>
            <w:rFonts w:ascii="Arial" w:eastAsia="Times New Roman" w:hAnsi="Arial" w:cs="Arial"/>
            <w:color w:val="0B0080"/>
            <w:sz w:val="21"/>
            <w:u w:val="single"/>
            <w:lang w:eastAsia="es-CL"/>
          </w:rPr>
          <w:t>vino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(alrededor de un 13 %), la</w:t>
      </w:r>
      <w:r w:rsidRPr="009F6A80">
        <w:rPr>
          <w:rFonts w:ascii="Arial" w:eastAsia="Times New Roman" w:hAnsi="Arial" w:cs="Arial"/>
          <w:color w:val="222222"/>
          <w:sz w:val="21"/>
          <w:lang w:eastAsia="es-CL"/>
        </w:rPr>
        <w:t> </w:t>
      </w:r>
      <w:hyperlink r:id="rId85" w:tooltip="Cerveza" w:history="1">
        <w:r w:rsidRPr="009F6A80">
          <w:rPr>
            <w:rFonts w:ascii="Arial" w:eastAsia="Times New Roman" w:hAnsi="Arial" w:cs="Arial"/>
            <w:color w:val="0B0080"/>
            <w:sz w:val="21"/>
            <w:u w:val="single"/>
            <w:lang w:eastAsia="es-CL"/>
          </w:rPr>
          <w:t>cerveza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(5 %), los</w:t>
      </w:r>
      <w:r w:rsidRPr="009F6A80">
        <w:rPr>
          <w:rFonts w:ascii="Arial" w:eastAsia="Times New Roman" w:hAnsi="Arial" w:cs="Arial"/>
          <w:color w:val="222222"/>
          <w:sz w:val="21"/>
          <w:lang w:eastAsia="es-CL"/>
        </w:rPr>
        <w:t> </w:t>
      </w:r>
      <w:hyperlink r:id="rId86" w:tooltip="Licor" w:history="1">
        <w:r w:rsidRPr="009F6A80">
          <w:rPr>
            <w:rFonts w:ascii="Arial" w:eastAsia="Times New Roman" w:hAnsi="Arial" w:cs="Arial"/>
            <w:color w:val="0B0080"/>
            <w:sz w:val="21"/>
            <w:u w:val="single"/>
            <w:lang w:eastAsia="es-CL"/>
          </w:rPr>
          <w:t>licores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(hasta un 50 %) o los</w:t>
      </w:r>
      <w:r w:rsidRPr="009F6A80">
        <w:rPr>
          <w:rFonts w:ascii="Arial" w:eastAsia="Times New Roman" w:hAnsi="Arial" w:cs="Arial"/>
          <w:color w:val="222222"/>
          <w:sz w:val="21"/>
          <w:lang w:eastAsia="es-CL"/>
        </w:rPr>
        <w:t> </w:t>
      </w:r>
      <w:hyperlink r:id="rId87" w:tooltip="Aguardiente" w:history="1">
        <w:r w:rsidRPr="009F6A80">
          <w:rPr>
            <w:rFonts w:ascii="Arial" w:eastAsia="Times New Roman" w:hAnsi="Arial" w:cs="Arial"/>
            <w:color w:val="0B0080"/>
            <w:sz w:val="21"/>
            <w:u w:val="single"/>
            <w:lang w:eastAsia="es-CL"/>
          </w:rPr>
          <w:t>aguardientes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(hasta un 70 %).</w:t>
      </w:r>
      <w:hyperlink r:id="rId88" w:anchor="cite_note-3" w:history="1">
        <w:r w:rsidRPr="009F6A80">
          <w:rPr>
            <w:rFonts w:ascii="Arial" w:eastAsia="Times New Roman" w:hAnsi="Arial" w:cs="Arial"/>
            <w:color w:val="0B0080"/>
            <w:sz w:val="21"/>
            <w:u w:val="single"/>
            <w:vertAlign w:val="superscript"/>
            <w:lang w:eastAsia="es-CL"/>
          </w:rPr>
          <w:t>3</w:t>
        </w:r>
      </w:hyperlink>
    </w:p>
    <w:p w:rsidR="009F6A80" w:rsidRPr="009F6A80" w:rsidRDefault="009F6A80" w:rsidP="009F6A80">
      <w:pPr>
        <w:shd w:val="clear" w:color="auto" w:fill="F8F9FA"/>
        <w:spacing w:before="240" w:after="60" w:line="240" w:lineRule="auto"/>
        <w:jc w:val="center"/>
        <w:outlineLvl w:val="1"/>
        <w:rPr>
          <w:rFonts w:ascii="Arial" w:eastAsia="Times New Roman" w:hAnsi="Arial" w:cs="Arial"/>
          <w:b/>
          <w:bCs/>
          <w:color w:val="000000"/>
          <w:sz w:val="18"/>
          <w:szCs w:val="18"/>
          <w:lang w:eastAsia="es-CL"/>
        </w:rPr>
      </w:pPr>
      <w:r w:rsidRPr="009F6A80">
        <w:rPr>
          <w:rFonts w:ascii="Arial" w:eastAsia="Times New Roman" w:hAnsi="Arial" w:cs="Arial"/>
          <w:b/>
          <w:bCs/>
          <w:color w:val="000000"/>
          <w:sz w:val="18"/>
          <w:szCs w:val="18"/>
          <w:lang w:eastAsia="es-CL"/>
        </w:rPr>
        <w:t>Índice</w:t>
      </w:r>
    </w:p>
    <w:p w:rsidR="009F6A80" w:rsidRPr="009F6A80" w:rsidRDefault="009F6A80" w:rsidP="009F6A80">
      <w:pPr>
        <w:shd w:val="clear" w:color="auto" w:fill="F8F9FA"/>
        <w:spacing w:after="0" w:line="240" w:lineRule="auto"/>
        <w:jc w:val="center"/>
        <w:rPr>
          <w:rFonts w:ascii="Arial" w:eastAsia="Times New Roman" w:hAnsi="Arial" w:cs="Arial"/>
          <w:color w:val="222222"/>
          <w:sz w:val="18"/>
          <w:szCs w:val="18"/>
          <w:lang w:eastAsia="es-CL"/>
        </w:rPr>
      </w:pPr>
      <w:r w:rsidRPr="009F6A80">
        <w:rPr>
          <w:rFonts w:ascii="Arial" w:eastAsia="Times New Roman" w:hAnsi="Arial" w:cs="Arial"/>
          <w:color w:val="222222"/>
          <w:sz w:val="18"/>
          <w:lang w:eastAsia="es-CL"/>
        </w:rPr>
        <w:t> </w:t>
      </w:r>
      <w:r w:rsidRPr="009F6A80">
        <w:rPr>
          <w:rFonts w:ascii="Arial" w:eastAsia="Times New Roman" w:hAnsi="Arial" w:cs="Arial"/>
          <w:color w:val="222222"/>
          <w:sz w:val="17"/>
          <w:lang w:eastAsia="es-CL"/>
        </w:rPr>
        <w:t> [</w:t>
      </w:r>
      <w:proofErr w:type="gramStart"/>
      <w:r w:rsidRPr="009F6A80">
        <w:rPr>
          <w:rFonts w:ascii="Arial" w:eastAsia="Times New Roman" w:hAnsi="Arial" w:cs="Arial"/>
          <w:color w:val="222222"/>
          <w:sz w:val="17"/>
          <w:lang w:eastAsia="es-CL"/>
        </w:rPr>
        <w:t>ocultar</w:t>
      </w:r>
      <w:proofErr w:type="gramEnd"/>
      <w:r w:rsidRPr="009F6A80">
        <w:rPr>
          <w:rFonts w:ascii="Arial" w:eastAsia="Times New Roman" w:hAnsi="Arial" w:cs="Arial"/>
          <w:color w:val="222222"/>
          <w:sz w:val="17"/>
          <w:lang w:eastAsia="es-CL"/>
        </w:rPr>
        <w:t>] </w:t>
      </w:r>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89" w:anchor="Etimolog.C3.ADa" w:history="1">
        <w:r w:rsidRPr="009F6A80">
          <w:rPr>
            <w:rFonts w:ascii="Arial" w:eastAsia="Times New Roman" w:hAnsi="Arial" w:cs="Arial"/>
            <w:color w:val="222222"/>
            <w:sz w:val="18"/>
            <w:lang w:eastAsia="es-CL"/>
          </w:rPr>
          <w:t>1</w:t>
        </w:r>
        <w:r w:rsidRPr="009F6A80">
          <w:rPr>
            <w:rFonts w:ascii="Arial" w:eastAsia="Times New Roman" w:hAnsi="Arial" w:cs="Arial"/>
            <w:color w:val="0B0080"/>
            <w:sz w:val="18"/>
            <w:lang w:eastAsia="es-CL"/>
          </w:rPr>
          <w:t>Etimología</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0" w:anchor="Otras_constantes" w:history="1">
        <w:r w:rsidRPr="009F6A80">
          <w:rPr>
            <w:rFonts w:ascii="Arial" w:eastAsia="Times New Roman" w:hAnsi="Arial" w:cs="Arial"/>
            <w:color w:val="222222"/>
            <w:sz w:val="18"/>
            <w:lang w:eastAsia="es-CL"/>
          </w:rPr>
          <w:t>2</w:t>
        </w:r>
        <w:r w:rsidRPr="009F6A80">
          <w:rPr>
            <w:rFonts w:ascii="Arial" w:eastAsia="Times New Roman" w:hAnsi="Arial" w:cs="Arial"/>
            <w:color w:val="0B0080"/>
            <w:sz w:val="18"/>
            <w:lang w:eastAsia="es-CL"/>
          </w:rPr>
          <w:t>Otras constantes</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1" w:anchor="S.C3.ADntesis" w:history="1">
        <w:r w:rsidRPr="009F6A80">
          <w:rPr>
            <w:rFonts w:ascii="Arial" w:eastAsia="Times New Roman" w:hAnsi="Arial" w:cs="Arial"/>
            <w:color w:val="222222"/>
            <w:sz w:val="18"/>
            <w:lang w:eastAsia="es-CL"/>
          </w:rPr>
          <w:t>3</w:t>
        </w:r>
        <w:r w:rsidRPr="009F6A80">
          <w:rPr>
            <w:rFonts w:ascii="Arial" w:eastAsia="Times New Roman" w:hAnsi="Arial" w:cs="Arial"/>
            <w:color w:val="0B0080"/>
            <w:sz w:val="18"/>
            <w:lang w:eastAsia="es-CL"/>
          </w:rPr>
          <w:t>Síntesis</w:t>
        </w:r>
      </w:hyperlink>
    </w:p>
    <w:p w:rsidR="009F6A80" w:rsidRPr="009F6A80" w:rsidRDefault="009F6A80" w:rsidP="009F6A80">
      <w:pPr>
        <w:numPr>
          <w:ilvl w:val="1"/>
          <w:numId w:val="2"/>
        </w:numPr>
        <w:shd w:val="clear" w:color="auto" w:fill="F8F9FA"/>
        <w:spacing w:before="100" w:beforeAutospacing="1" w:after="24" w:line="240" w:lineRule="auto"/>
        <w:ind w:left="480"/>
        <w:rPr>
          <w:rFonts w:ascii="Arial" w:eastAsia="Times New Roman" w:hAnsi="Arial" w:cs="Arial"/>
          <w:color w:val="222222"/>
          <w:sz w:val="18"/>
          <w:szCs w:val="18"/>
          <w:lang w:eastAsia="es-CL"/>
        </w:rPr>
      </w:pPr>
      <w:hyperlink r:id="rId92" w:anchor="Destilaci.C3.B3n" w:history="1">
        <w:r w:rsidRPr="009F6A80">
          <w:rPr>
            <w:rFonts w:ascii="Arial" w:eastAsia="Times New Roman" w:hAnsi="Arial" w:cs="Arial"/>
            <w:color w:val="222222"/>
            <w:sz w:val="18"/>
            <w:lang w:eastAsia="es-CL"/>
          </w:rPr>
          <w:t>3.1</w:t>
        </w:r>
        <w:r w:rsidRPr="009F6A80">
          <w:rPr>
            <w:rFonts w:ascii="Arial" w:eastAsia="Times New Roman" w:hAnsi="Arial" w:cs="Arial"/>
            <w:color w:val="0B0080"/>
            <w:sz w:val="18"/>
            <w:lang w:eastAsia="es-CL"/>
          </w:rPr>
          <w:t>Destilación</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3" w:anchor="Aplicaciones_y_usos" w:history="1">
        <w:r w:rsidRPr="009F6A80">
          <w:rPr>
            <w:rFonts w:ascii="Arial" w:eastAsia="Times New Roman" w:hAnsi="Arial" w:cs="Arial"/>
            <w:color w:val="222222"/>
            <w:sz w:val="18"/>
            <w:lang w:eastAsia="es-CL"/>
          </w:rPr>
          <w:t>4</w:t>
        </w:r>
        <w:r w:rsidRPr="009F6A80">
          <w:rPr>
            <w:rFonts w:ascii="Arial" w:eastAsia="Times New Roman" w:hAnsi="Arial" w:cs="Arial"/>
            <w:color w:val="0B0080"/>
            <w:sz w:val="18"/>
            <w:lang w:eastAsia="es-CL"/>
          </w:rPr>
          <w:t>Aplicaciones y usos</w:t>
        </w:r>
      </w:hyperlink>
    </w:p>
    <w:p w:rsidR="009F6A80" w:rsidRPr="009F6A80" w:rsidRDefault="009F6A80" w:rsidP="009F6A80">
      <w:pPr>
        <w:numPr>
          <w:ilvl w:val="1"/>
          <w:numId w:val="2"/>
        </w:numPr>
        <w:shd w:val="clear" w:color="auto" w:fill="F8F9FA"/>
        <w:spacing w:before="100" w:beforeAutospacing="1" w:after="24" w:line="240" w:lineRule="auto"/>
        <w:ind w:left="480"/>
        <w:rPr>
          <w:rFonts w:ascii="Arial" w:eastAsia="Times New Roman" w:hAnsi="Arial" w:cs="Arial"/>
          <w:color w:val="222222"/>
          <w:sz w:val="18"/>
          <w:szCs w:val="18"/>
          <w:lang w:eastAsia="es-CL"/>
        </w:rPr>
      </w:pPr>
      <w:hyperlink r:id="rId94" w:anchor="Usos_generales" w:history="1">
        <w:r w:rsidRPr="009F6A80">
          <w:rPr>
            <w:rFonts w:ascii="Arial" w:eastAsia="Times New Roman" w:hAnsi="Arial" w:cs="Arial"/>
            <w:color w:val="222222"/>
            <w:sz w:val="18"/>
            <w:lang w:eastAsia="es-CL"/>
          </w:rPr>
          <w:t>4.1</w:t>
        </w:r>
        <w:r w:rsidRPr="009F6A80">
          <w:rPr>
            <w:rFonts w:ascii="Arial" w:eastAsia="Times New Roman" w:hAnsi="Arial" w:cs="Arial"/>
            <w:color w:val="0B0080"/>
            <w:sz w:val="18"/>
            <w:lang w:eastAsia="es-CL"/>
          </w:rPr>
          <w:t>Usos generales</w:t>
        </w:r>
      </w:hyperlink>
    </w:p>
    <w:p w:rsidR="009F6A80" w:rsidRPr="009F6A80" w:rsidRDefault="009F6A80" w:rsidP="009F6A80">
      <w:pPr>
        <w:numPr>
          <w:ilvl w:val="1"/>
          <w:numId w:val="2"/>
        </w:numPr>
        <w:shd w:val="clear" w:color="auto" w:fill="F8F9FA"/>
        <w:spacing w:before="100" w:beforeAutospacing="1" w:after="24" w:line="240" w:lineRule="auto"/>
        <w:ind w:left="480"/>
        <w:rPr>
          <w:rFonts w:ascii="Arial" w:eastAsia="Times New Roman" w:hAnsi="Arial" w:cs="Arial"/>
          <w:color w:val="222222"/>
          <w:sz w:val="18"/>
          <w:szCs w:val="18"/>
          <w:lang w:eastAsia="es-CL"/>
        </w:rPr>
      </w:pPr>
      <w:hyperlink r:id="rId95" w:anchor="Industria_qu.C3.ADmica" w:history="1">
        <w:r w:rsidRPr="009F6A80">
          <w:rPr>
            <w:rFonts w:ascii="Arial" w:eastAsia="Times New Roman" w:hAnsi="Arial" w:cs="Arial"/>
            <w:color w:val="222222"/>
            <w:sz w:val="18"/>
            <w:lang w:eastAsia="es-CL"/>
          </w:rPr>
          <w:t>4.2</w:t>
        </w:r>
        <w:r w:rsidRPr="009F6A80">
          <w:rPr>
            <w:rFonts w:ascii="Arial" w:eastAsia="Times New Roman" w:hAnsi="Arial" w:cs="Arial"/>
            <w:color w:val="0B0080"/>
            <w:sz w:val="18"/>
            <w:lang w:eastAsia="es-CL"/>
          </w:rPr>
          <w:t>Industria química</w:t>
        </w:r>
      </w:hyperlink>
    </w:p>
    <w:p w:rsidR="009F6A80" w:rsidRPr="009F6A80" w:rsidRDefault="009F6A80" w:rsidP="009F6A80">
      <w:pPr>
        <w:numPr>
          <w:ilvl w:val="1"/>
          <w:numId w:val="2"/>
        </w:numPr>
        <w:shd w:val="clear" w:color="auto" w:fill="F8F9FA"/>
        <w:spacing w:before="100" w:beforeAutospacing="1" w:after="24" w:line="240" w:lineRule="auto"/>
        <w:ind w:left="480"/>
        <w:rPr>
          <w:rFonts w:ascii="Arial" w:eastAsia="Times New Roman" w:hAnsi="Arial" w:cs="Arial"/>
          <w:color w:val="222222"/>
          <w:sz w:val="18"/>
          <w:szCs w:val="18"/>
          <w:lang w:eastAsia="es-CL"/>
        </w:rPr>
      </w:pPr>
      <w:hyperlink r:id="rId96" w:anchor="Combustible" w:history="1">
        <w:r w:rsidRPr="009F6A80">
          <w:rPr>
            <w:rFonts w:ascii="Arial" w:eastAsia="Times New Roman" w:hAnsi="Arial" w:cs="Arial"/>
            <w:color w:val="222222"/>
            <w:sz w:val="18"/>
            <w:lang w:eastAsia="es-CL"/>
          </w:rPr>
          <w:t>4.3</w:t>
        </w:r>
        <w:r w:rsidRPr="009F6A80">
          <w:rPr>
            <w:rFonts w:ascii="Arial" w:eastAsia="Times New Roman" w:hAnsi="Arial" w:cs="Arial"/>
            <w:color w:val="0B0080"/>
            <w:sz w:val="18"/>
            <w:lang w:eastAsia="es-CL"/>
          </w:rPr>
          <w:t>Combustible</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7" w:anchor="Toxicolog.C3.ADa" w:history="1">
        <w:r w:rsidRPr="009F6A80">
          <w:rPr>
            <w:rFonts w:ascii="Arial" w:eastAsia="Times New Roman" w:hAnsi="Arial" w:cs="Arial"/>
            <w:color w:val="222222"/>
            <w:sz w:val="18"/>
            <w:lang w:eastAsia="es-CL"/>
          </w:rPr>
          <w:t>5</w:t>
        </w:r>
        <w:r w:rsidRPr="009F6A80">
          <w:rPr>
            <w:rFonts w:ascii="Arial" w:eastAsia="Times New Roman" w:hAnsi="Arial" w:cs="Arial"/>
            <w:color w:val="0B0080"/>
            <w:sz w:val="18"/>
            <w:lang w:eastAsia="es-CL"/>
          </w:rPr>
          <w:t>Toxicología</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8" w:anchor="Anal.C3.ADtica" w:history="1">
        <w:r w:rsidRPr="009F6A80">
          <w:rPr>
            <w:rFonts w:ascii="Arial" w:eastAsia="Times New Roman" w:hAnsi="Arial" w:cs="Arial"/>
            <w:color w:val="222222"/>
            <w:sz w:val="18"/>
            <w:lang w:eastAsia="es-CL"/>
          </w:rPr>
          <w:t>6</w:t>
        </w:r>
        <w:r w:rsidRPr="009F6A80">
          <w:rPr>
            <w:rFonts w:ascii="Arial" w:eastAsia="Times New Roman" w:hAnsi="Arial" w:cs="Arial"/>
            <w:color w:val="0B0080"/>
            <w:sz w:val="18"/>
            <w:lang w:eastAsia="es-CL"/>
          </w:rPr>
          <w:t>Analítica</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9" w:anchor="V.C3.A9ase_tambi.C3.A9n" w:history="1">
        <w:r w:rsidRPr="009F6A80">
          <w:rPr>
            <w:rFonts w:ascii="Arial" w:eastAsia="Times New Roman" w:hAnsi="Arial" w:cs="Arial"/>
            <w:color w:val="222222"/>
            <w:sz w:val="18"/>
            <w:lang w:eastAsia="es-CL"/>
          </w:rPr>
          <w:t>7</w:t>
        </w:r>
        <w:r w:rsidRPr="009F6A80">
          <w:rPr>
            <w:rFonts w:ascii="Arial" w:eastAsia="Times New Roman" w:hAnsi="Arial" w:cs="Arial"/>
            <w:color w:val="0B0080"/>
            <w:sz w:val="18"/>
            <w:lang w:eastAsia="es-CL"/>
          </w:rPr>
          <w:t>Véase también</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100" w:anchor="Referencias" w:history="1">
        <w:r w:rsidRPr="009F6A80">
          <w:rPr>
            <w:rFonts w:ascii="Arial" w:eastAsia="Times New Roman" w:hAnsi="Arial" w:cs="Arial"/>
            <w:color w:val="222222"/>
            <w:sz w:val="18"/>
            <w:lang w:eastAsia="es-CL"/>
          </w:rPr>
          <w:t>8</w:t>
        </w:r>
        <w:r w:rsidRPr="009F6A80">
          <w:rPr>
            <w:rFonts w:ascii="Arial" w:eastAsia="Times New Roman" w:hAnsi="Arial" w:cs="Arial"/>
            <w:color w:val="0B0080"/>
            <w:sz w:val="18"/>
            <w:lang w:eastAsia="es-CL"/>
          </w:rPr>
          <w:t>Referencias</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101" w:anchor="Enlaces_externos" w:history="1">
        <w:r w:rsidRPr="009F6A80">
          <w:rPr>
            <w:rFonts w:ascii="Arial" w:eastAsia="Times New Roman" w:hAnsi="Arial" w:cs="Arial"/>
            <w:color w:val="222222"/>
            <w:sz w:val="18"/>
            <w:lang w:eastAsia="es-CL"/>
          </w:rPr>
          <w:t>9</w:t>
        </w:r>
        <w:r w:rsidRPr="009F6A80">
          <w:rPr>
            <w:rFonts w:ascii="Arial" w:eastAsia="Times New Roman" w:hAnsi="Arial" w:cs="Arial"/>
            <w:color w:val="0B0080"/>
            <w:sz w:val="18"/>
            <w:lang w:eastAsia="es-CL"/>
          </w:rPr>
          <w:t>Enlaces externos</w:t>
        </w:r>
      </w:hyperlink>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proofErr w:type="gramStart"/>
      <w:r w:rsidRPr="009F6A80">
        <w:rPr>
          <w:rFonts w:ascii="Georgia" w:eastAsia="Times New Roman" w:hAnsi="Georgia" w:cs="Arial"/>
          <w:color w:val="000000"/>
          <w:sz w:val="32"/>
          <w:lang w:eastAsia="es-CL"/>
        </w:rPr>
        <w:t>Etimología</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"https://es.wikipedia.org/w/index.php?title=Etanol&amp;action=edit&amp;section=1" \o "Editar sección: Etimología"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etanol</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es el nombre sistemático definido por la Unión Internacional de Química Pura y Aplicada (IUPAC en inglés) para una molécula con dos átomos de carbono (prefijo "et-") que tiene un único vínculo entre ellos (el sufijo "-ano" ) y un grupo unido-OH (sufijo "-</w:t>
      </w:r>
      <w:proofErr w:type="spellStart"/>
      <w:r w:rsidRPr="009F6A80">
        <w:rPr>
          <w:rFonts w:ascii="Arial" w:eastAsia="Times New Roman" w:hAnsi="Arial" w:cs="Arial"/>
          <w:color w:val="222222"/>
          <w:sz w:val="21"/>
          <w:szCs w:val="21"/>
          <w:lang w:eastAsia="es-CL"/>
        </w:rPr>
        <w:t>ol</w:t>
      </w:r>
      <w:proofErr w:type="spellEnd"/>
      <w:r w:rsidRPr="009F6A80">
        <w:rPr>
          <w:rFonts w:ascii="Arial" w:eastAsia="Times New Roman" w:hAnsi="Arial" w:cs="Arial"/>
          <w:color w:val="222222"/>
          <w:sz w:val="21"/>
          <w:szCs w:val="21"/>
          <w:lang w:eastAsia="es-CL"/>
        </w:rPr>
        <w:t>").</w:t>
      </w:r>
      <w:hyperlink r:id="rId102" w:anchor="cite_note-4" w:history="1">
        <w:r w:rsidRPr="009F6A80">
          <w:rPr>
            <w:rFonts w:ascii="Arial" w:eastAsia="Times New Roman" w:hAnsi="Arial" w:cs="Arial"/>
            <w:color w:val="0B0080"/>
            <w:sz w:val="21"/>
            <w:u w:val="single"/>
            <w:vertAlign w:val="superscript"/>
            <w:lang w:eastAsia="es-CL"/>
          </w:rPr>
          <w:t>4</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prefijo de</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etilo</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fue acuñado en 1834 por el químico alemán </w:t>
      </w:r>
      <w:proofErr w:type="spellStart"/>
      <w:r w:rsidRPr="009F6A80">
        <w:rPr>
          <w:rFonts w:ascii="Arial" w:eastAsia="Times New Roman" w:hAnsi="Arial" w:cs="Arial"/>
          <w:color w:val="222222"/>
          <w:sz w:val="21"/>
          <w:szCs w:val="21"/>
          <w:lang w:eastAsia="es-CL"/>
        </w:rPr>
        <w:t>Justus</w:t>
      </w:r>
      <w:proofErr w:type="spellEnd"/>
      <w:r w:rsidRPr="009F6A80">
        <w:rPr>
          <w:rFonts w:ascii="Arial" w:eastAsia="Times New Roman" w:hAnsi="Arial" w:cs="Arial"/>
          <w:color w:val="222222"/>
          <w:sz w:val="21"/>
          <w:szCs w:val="21"/>
          <w:lang w:eastAsia="es-CL"/>
        </w:rPr>
        <w:t xml:space="preserve"> Liebig.</w:t>
      </w:r>
      <w:hyperlink r:id="rId103" w:anchor="cite_note-5" w:history="1">
        <w:r w:rsidRPr="009F6A80">
          <w:rPr>
            <w:rFonts w:ascii="Arial" w:eastAsia="Times New Roman" w:hAnsi="Arial" w:cs="Arial"/>
            <w:color w:val="0B0080"/>
            <w:sz w:val="21"/>
            <w:u w:val="single"/>
            <w:vertAlign w:val="superscript"/>
            <w:lang w:eastAsia="es-CL"/>
          </w:rPr>
          <w:t>5</w:t>
        </w:r>
      </w:hyperlink>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etilo</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es una contracción de la palabra francesa</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éter</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(cualquier sustancia que se evapora o sublima fácilmente a temperatura ambiente) y la palabra griega</w:t>
      </w:r>
      <w:r w:rsidRPr="009F6A80">
        <w:rPr>
          <w:rFonts w:ascii="Arial" w:eastAsia="Times New Roman" w:hAnsi="Arial" w:cs="Arial"/>
          <w:color w:val="222222"/>
          <w:sz w:val="21"/>
          <w:lang w:eastAsia="es-CL"/>
        </w:rPr>
        <w:t> </w:t>
      </w:r>
      <w:proofErr w:type="spellStart"/>
      <w:r w:rsidRPr="009F6A80">
        <w:rPr>
          <w:rFonts w:ascii="Arial" w:eastAsia="Times New Roman" w:hAnsi="Arial" w:cs="Arial"/>
          <w:i/>
          <w:iCs/>
          <w:color w:val="222222"/>
          <w:sz w:val="21"/>
          <w:szCs w:val="21"/>
          <w:lang w:eastAsia="es-CL"/>
        </w:rPr>
        <w:t>ύλη</w:t>
      </w:r>
      <w:proofErr w:type="spellEnd"/>
      <w:r w:rsidRPr="009F6A80">
        <w:rPr>
          <w:rFonts w:ascii="Arial" w:eastAsia="Times New Roman" w:hAnsi="Arial" w:cs="Arial"/>
          <w:color w:val="222222"/>
          <w:sz w:val="21"/>
          <w:lang w:eastAsia="es-CL"/>
        </w:rPr>
        <w:t> </w:t>
      </w:r>
      <w:proofErr w:type="gramStart"/>
      <w:r w:rsidRPr="009F6A80">
        <w:rPr>
          <w:rFonts w:ascii="Arial" w:eastAsia="Times New Roman" w:hAnsi="Arial" w:cs="Arial"/>
          <w:color w:val="222222"/>
          <w:sz w:val="21"/>
          <w:szCs w:val="21"/>
          <w:lang w:eastAsia="es-CL"/>
        </w:rPr>
        <w:t>(</w:t>
      </w:r>
      <w:r w:rsidRPr="009F6A80">
        <w:rPr>
          <w:rFonts w:ascii="Arial" w:eastAsia="Times New Roman" w:hAnsi="Arial" w:cs="Arial"/>
          <w:color w:val="222222"/>
          <w:sz w:val="21"/>
          <w:lang w:eastAsia="es-CL"/>
        </w:rPr>
        <w:t> </w:t>
      </w:r>
      <w:proofErr w:type="spellStart"/>
      <w:r w:rsidRPr="009F6A80">
        <w:rPr>
          <w:rFonts w:ascii="Arial" w:eastAsia="Times New Roman" w:hAnsi="Arial" w:cs="Arial"/>
          <w:i/>
          <w:iCs/>
          <w:color w:val="222222"/>
          <w:sz w:val="21"/>
          <w:szCs w:val="21"/>
          <w:lang w:eastAsia="es-CL"/>
        </w:rPr>
        <w:t>hylé</w:t>
      </w:r>
      <w:proofErr w:type="spellEnd"/>
      <w:proofErr w:type="gramEnd"/>
      <w:r w:rsidRPr="009F6A80">
        <w:rPr>
          <w:rFonts w:ascii="Arial" w:eastAsia="Times New Roman" w:hAnsi="Arial" w:cs="Arial"/>
          <w:color w:val="222222"/>
          <w:sz w:val="21"/>
          <w:szCs w:val="21"/>
          <w:lang w:eastAsia="es-CL"/>
        </w:rPr>
        <w:t>, sustancia).</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nombre de etanol fue acuñado como resultado de una resolución que fue adoptado en la Conferencia Internacional sobre Nomenclatura Química que se celebró en abril de 1892 en</w:t>
      </w:r>
      <w:r w:rsidRPr="009F6A80">
        <w:rPr>
          <w:rFonts w:ascii="Arial" w:eastAsia="Times New Roman" w:hAnsi="Arial" w:cs="Arial"/>
          <w:color w:val="222222"/>
          <w:sz w:val="21"/>
          <w:lang w:eastAsia="es-CL"/>
        </w:rPr>
        <w:t> </w:t>
      </w:r>
      <w:hyperlink r:id="rId104" w:tooltip="Ginebra" w:history="1">
        <w:r w:rsidRPr="009F6A80">
          <w:rPr>
            <w:rFonts w:ascii="Arial" w:eastAsia="Times New Roman" w:hAnsi="Arial" w:cs="Arial"/>
            <w:color w:val="0B0080"/>
            <w:sz w:val="21"/>
            <w:u w:val="single"/>
            <w:lang w:eastAsia="es-CL"/>
          </w:rPr>
          <w:t>Ginebra</w:t>
        </w:r>
      </w:hyperlink>
      <w:r w:rsidRPr="009F6A80">
        <w:rPr>
          <w:rFonts w:ascii="Arial" w:eastAsia="Times New Roman" w:hAnsi="Arial" w:cs="Arial"/>
          <w:color w:val="222222"/>
          <w:sz w:val="21"/>
          <w:szCs w:val="21"/>
          <w:lang w:eastAsia="es-CL"/>
        </w:rPr>
        <w:t>,</w:t>
      </w:r>
      <w:r w:rsidRPr="009F6A80">
        <w:rPr>
          <w:rFonts w:ascii="Arial" w:eastAsia="Times New Roman" w:hAnsi="Arial" w:cs="Arial"/>
          <w:color w:val="222222"/>
          <w:sz w:val="21"/>
          <w:lang w:eastAsia="es-CL"/>
        </w:rPr>
        <w:t> </w:t>
      </w:r>
      <w:hyperlink r:id="rId105" w:tooltip="Suiza" w:history="1">
        <w:r w:rsidRPr="009F6A80">
          <w:rPr>
            <w:rFonts w:ascii="Arial" w:eastAsia="Times New Roman" w:hAnsi="Arial" w:cs="Arial"/>
            <w:color w:val="0B0080"/>
            <w:sz w:val="21"/>
            <w:u w:val="single"/>
            <w:lang w:eastAsia="es-CL"/>
          </w:rPr>
          <w:t>Suiza</w:t>
        </w:r>
      </w:hyperlink>
      <w:r w:rsidRPr="009F6A80">
        <w:rPr>
          <w:rFonts w:ascii="Arial" w:eastAsia="Times New Roman" w:hAnsi="Arial" w:cs="Arial"/>
          <w:color w:val="222222"/>
          <w:sz w:val="21"/>
          <w:szCs w:val="21"/>
          <w:lang w:eastAsia="es-CL"/>
        </w:rPr>
        <w:t>.</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r w:rsidRPr="009F6A80">
        <w:rPr>
          <w:rFonts w:ascii="Georgia" w:eastAsia="Times New Roman" w:hAnsi="Georgia" w:cs="Arial"/>
          <w:color w:val="000000"/>
          <w:sz w:val="32"/>
          <w:lang w:eastAsia="es-CL"/>
        </w:rPr>
        <w:t xml:space="preserve">Otras </w:t>
      </w:r>
      <w:proofErr w:type="gramStart"/>
      <w:r w:rsidRPr="009F6A80">
        <w:rPr>
          <w:rFonts w:ascii="Georgia" w:eastAsia="Times New Roman" w:hAnsi="Georgia" w:cs="Arial"/>
          <w:color w:val="000000"/>
          <w:sz w:val="32"/>
          <w:lang w:eastAsia="es-CL"/>
        </w:rPr>
        <w:t>constantes</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"https://es.wikipedia.org/w/index.php?title=Etanol&amp;action=edit&amp;section=2" \o "Editar sección: Otras constantes"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numPr>
          <w:ilvl w:val="0"/>
          <w:numId w:val="3"/>
        </w:numPr>
        <w:spacing w:before="100" w:beforeAutospacing="1" w:after="24" w:line="240" w:lineRule="auto"/>
        <w:ind w:left="384"/>
        <w:rPr>
          <w:rFonts w:ascii="Arial" w:eastAsia="Times New Roman" w:hAnsi="Arial" w:cs="Arial"/>
          <w:color w:val="222222"/>
          <w:sz w:val="21"/>
          <w:szCs w:val="21"/>
          <w:lang w:eastAsia="es-CL"/>
        </w:rPr>
      </w:pPr>
      <w:hyperlink r:id="rId106" w:tooltip="Índice de refracción" w:history="1">
        <w:r w:rsidRPr="009F6A80">
          <w:rPr>
            <w:rFonts w:ascii="Arial" w:eastAsia="Times New Roman" w:hAnsi="Arial" w:cs="Arial"/>
            <w:color w:val="0B0080"/>
            <w:sz w:val="21"/>
            <w:u w:val="single"/>
            <w:lang w:eastAsia="es-CL"/>
          </w:rPr>
          <w:t>Índice de refracción</w:t>
        </w:r>
      </w:hyperlink>
      <w:r w:rsidRPr="009F6A80">
        <w:rPr>
          <w:rFonts w:ascii="Arial" w:eastAsia="Times New Roman" w:hAnsi="Arial" w:cs="Arial"/>
          <w:color w:val="222222"/>
          <w:sz w:val="21"/>
          <w:szCs w:val="21"/>
          <w:lang w:eastAsia="es-CL"/>
        </w:rPr>
        <w:t>: n</w:t>
      </w:r>
      <w:r w:rsidRPr="009F6A80">
        <w:rPr>
          <w:rFonts w:ascii="Arial" w:eastAsia="Times New Roman" w:hAnsi="Arial" w:cs="Arial"/>
          <w:color w:val="222222"/>
          <w:sz w:val="21"/>
          <w:szCs w:val="21"/>
          <w:vertAlign w:val="subscript"/>
          <w:lang w:eastAsia="es-CL"/>
        </w:rPr>
        <w:t>D</w:t>
      </w:r>
      <w:r w:rsidRPr="009F6A80">
        <w:rPr>
          <w:rFonts w:ascii="Arial" w:eastAsia="Times New Roman" w:hAnsi="Arial" w:cs="Arial"/>
          <w:color w:val="222222"/>
          <w:sz w:val="21"/>
          <w:szCs w:val="21"/>
          <w:vertAlign w:val="superscript"/>
          <w:lang w:eastAsia="es-CL"/>
        </w:rPr>
        <w:t>20</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1,361</w:t>
      </w:r>
    </w:p>
    <w:p w:rsidR="009F6A80" w:rsidRPr="009F6A80" w:rsidRDefault="009F6A80" w:rsidP="009F6A80">
      <w:pPr>
        <w:numPr>
          <w:ilvl w:val="0"/>
          <w:numId w:val="3"/>
        </w:numPr>
        <w:spacing w:before="100" w:beforeAutospacing="1" w:after="24" w:line="240" w:lineRule="auto"/>
        <w:ind w:left="384"/>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Concentración máxima permitida en los lugares de trabajo: 1000 </w:t>
      </w:r>
      <w:hyperlink r:id="rId107" w:tooltip="Partes por millón" w:history="1">
        <w:r w:rsidRPr="009F6A80">
          <w:rPr>
            <w:rFonts w:ascii="Arial" w:eastAsia="Times New Roman" w:hAnsi="Arial" w:cs="Arial"/>
            <w:color w:val="0B0080"/>
            <w:sz w:val="21"/>
            <w:u w:val="single"/>
            <w:lang w:eastAsia="es-CL"/>
          </w:rPr>
          <w:t>ppm</w:t>
        </w:r>
      </w:hyperlink>
    </w:p>
    <w:p w:rsidR="009F6A80" w:rsidRPr="009F6A80" w:rsidRDefault="009F6A80" w:rsidP="009F6A80">
      <w:pPr>
        <w:numPr>
          <w:ilvl w:val="0"/>
          <w:numId w:val="3"/>
        </w:numPr>
        <w:spacing w:before="100" w:beforeAutospacing="1" w:after="24" w:line="240" w:lineRule="auto"/>
        <w:ind w:left="384"/>
        <w:rPr>
          <w:rFonts w:ascii="Arial" w:eastAsia="Times New Roman" w:hAnsi="Arial" w:cs="Arial"/>
          <w:color w:val="222222"/>
          <w:sz w:val="21"/>
          <w:szCs w:val="21"/>
          <w:lang w:eastAsia="es-CL"/>
        </w:rPr>
      </w:pPr>
      <w:hyperlink r:id="rId108" w:tooltip="Dosis letal" w:history="1">
        <w:r w:rsidRPr="009F6A80">
          <w:rPr>
            <w:rFonts w:ascii="Arial" w:eastAsia="Times New Roman" w:hAnsi="Arial" w:cs="Arial"/>
            <w:color w:val="0B0080"/>
            <w:sz w:val="21"/>
            <w:u w:val="single"/>
            <w:lang w:eastAsia="es-CL"/>
          </w:rPr>
          <w:t>Dosis letal</w:t>
        </w:r>
      </w:hyperlink>
      <w:r w:rsidRPr="009F6A80">
        <w:rPr>
          <w:rFonts w:ascii="Arial" w:eastAsia="Times New Roman" w:hAnsi="Arial" w:cs="Arial"/>
          <w:color w:val="222222"/>
          <w:sz w:val="21"/>
          <w:szCs w:val="21"/>
          <w:lang w:eastAsia="es-CL"/>
        </w:rPr>
        <w:t>:</w:t>
      </w:r>
      <w:r w:rsidRPr="009F6A80">
        <w:rPr>
          <w:rFonts w:ascii="Arial" w:eastAsia="Times New Roman" w:hAnsi="Arial" w:cs="Arial"/>
          <w:color w:val="222222"/>
          <w:sz w:val="21"/>
          <w:lang w:eastAsia="es-CL"/>
        </w:rPr>
        <w:t> </w:t>
      </w:r>
      <w:hyperlink r:id="rId109" w:tooltip="LD50" w:history="1">
        <w:r w:rsidRPr="009F6A80">
          <w:rPr>
            <w:rFonts w:ascii="Arial" w:eastAsia="Times New Roman" w:hAnsi="Arial" w:cs="Arial"/>
            <w:color w:val="0B0080"/>
            <w:sz w:val="21"/>
            <w:u w:val="single"/>
            <w:lang w:eastAsia="es-CL"/>
          </w:rPr>
          <w:t>LD</w:t>
        </w:r>
        <w:r w:rsidRPr="009F6A80">
          <w:rPr>
            <w:rFonts w:ascii="Arial" w:eastAsia="Times New Roman" w:hAnsi="Arial" w:cs="Arial"/>
            <w:color w:val="0B0080"/>
            <w:sz w:val="21"/>
            <w:u w:val="single"/>
            <w:vertAlign w:val="subscript"/>
            <w:lang w:eastAsia="es-CL"/>
          </w:rPr>
          <w:t>50</w:t>
        </w:r>
        <w:r w:rsidRPr="009F6A80">
          <w:rPr>
            <w:rFonts w:ascii="Arial" w:eastAsia="Times New Roman" w:hAnsi="Arial" w:cs="Arial"/>
            <w:color w:val="0B0080"/>
            <w:sz w:val="21"/>
            <w:u w:val="single"/>
            <w:lang w:eastAsia="es-CL"/>
          </w:rPr>
          <w:t>:</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15,050 mg/kg (vía oral)</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proofErr w:type="gramStart"/>
      <w:r w:rsidRPr="009F6A80">
        <w:rPr>
          <w:rFonts w:ascii="Georgia" w:eastAsia="Times New Roman" w:hAnsi="Georgia" w:cs="Arial"/>
          <w:color w:val="000000"/>
          <w:sz w:val="32"/>
          <w:lang w:eastAsia="es-CL"/>
        </w:rPr>
        <w:t>Síntesis</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"https://es.wikipedia.org/w/index.php?title=Etanol&amp;action=edit&amp;section=3" \o "Editar sección: Síntesis"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i/>
          <w:iCs/>
          <w:color w:val="222222"/>
          <w:sz w:val="21"/>
          <w:szCs w:val="21"/>
          <w:lang w:eastAsia="es-CL"/>
        </w:rPr>
        <w:t>Para más información,</w:t>
      </w:r>
      <w:r w:rsidRPr="009F6A80">
        <w:rPr>
          <w:rFonts w:ascii="Arial" w:eastAsia="Times New Roman" w:hAnsi="Arial" w:cs="Arial"/>
          <w:i/>
          <w:iCs/>
          <w:color w:val="222222"/>
          <w:sz w:val="21"/>
          <w:lang w:eastAsia="es-CL"/>
        </w:rPr>
        <w:t> </w:t>
      </w:r>
      <w:r w:rsidRPr="009F6A80">
        <w:rPr>
          <w:rFonts w:ascii="Arial" w:eastAsia="Times New Roman" w:hAnsi="Arial" w:cs="Arial"/>
          <w:b/>
          <w:bCs/>
          <w:i/>
          <w:iCs/>
          <w:color w:val="222222"/>
          <w:sz w:val="21"/>
          <w:szCs w:val="21"/>
          <w:lang w:eastAsia="es-CL"/>
        </w:rPr>
        <w:t>véase</w:t>
      </w:r>
      <w:r w:rsidRPr="009F6A80">
        <w:rPr>
          <w:rFonts w:ascii="Arial" w:eastAsia="Times New Roman" w:hAnsi="Arial" w:cs="Arial"/>
          <w:i/>
          <w:iCs/>
          <w:color w:val="222222"/>
          <w:sz w:val="21"/>
          <w:lang w:eastAsia="es-CL"/>
        </w:rPr>
        <w:t> </w:t>
      </w:r>
      <w:hyperlink r:id="rId110" w:tooltip="Etanol (combustible)" w:history="1">
        <w:r w:rsidRPr="009F6A80">
          <w:rPr>
            <w:rFonts w:ascii="Arial" w:eastAsia="Times New Roman" w:hAnsi="Arial" w:cs="Arial"/>
            <w:i/>
            <w:iCs/>
            <w:color w:val="0B0080"/>
            <w:sz w:val="21"/>
            <w:u w:val="single"/>
            <w:lang w:eastAsia="es-CL"/>
          </w:rPr>
          <w:t>etanol (combustible)</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etanol, a</w:t>
      </w:r>
      <w:r w:rsidRPr="009F6A80">
        <w:rPr>
          <w:rFonts w:ascii="Arial" w:eastAsia="Times New Roman" w:hAnsi="Arial" w:cs="Arial"/>
          <w:color w:val="222222"/>
          <w:sz w:val="21"/>
          <w:lang w:eastAsia="es-CL"/>
        </w:rPr>
        <w:t> </w:t>
      </w:r>
      <w:hyperlink r:id="rId111" w:tooltip="Temperatura" w:history="1">
        <w:r w:rsidRPr="009F6A80">
          <w:rPr>
            <w:rFonts w:ascii="Arial" w:eastAsia="Times New Roman" w:hAnsi="Arial" w:cs="Arial"/>
            <w:color w:val="0B0080"/>
            <w:sz w:val="21"/>
            <w:u w:val="single"/>
            <w:lang w:eastAsia="es-CL"/>
          </w:rPr>
          <w:t>temperatura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w:t>
      </w:r>
      <w:r w:rsidRPr="009F6A80">
        <w:rPr>
          <w:rFonts w:ascii="Arial" w:eastAsia="Times New Roman" w:hAnsi="Arial" w:cs="Arial"/>
          <w:color w:val="222222"/>
          <w:sz w:val="21"/>
          <w:lang w:eastAsia="es-CL"/>
        </w:rPr>
        <w:t> </w:t>
      </w:r>
      <w:hyperlink r:id="rId112" w:tooltip="Presión" w:history="1">
        <w:r w:rsidRPr="009F6A80">
          <w:rPr>
            <w:rFonts w:ascii="Arial" w:eastAsia="Times New Roman" w:hAnsi="Arial" w:cs="Arial"/>
            <w:color w:val="0B0080"/>
            <w:sz w:val="21"/>
            <w:u w:val="single"/>
            <w:lang w:eastAsia="es-CL"/>
          </w:rPr>
          <w:t>presión</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ambientes, es un líquido incoloro y volátil que está presente en diversas bebidas fermentadas. Desde la antigüedad se obtenía el etanol por</w:t>
      </w:r>
      <w:r w:rsidRPr="009F6A80">
        <w:rPr>
          <w:rFonts w:ascii="Arial" w:eastAsia="Times New Roman" w:hAnsi="Arial" w:cs="Arial"/>
          <w:color w:val="222222"/>
          <w:sz w:val="21"/>
          <w:lang w:eastAsia="es-CL"/>
        </w:rPr>
        <w:t> </w:t>
      </w:r>
      <w:hyperlink r:id="rId113" w:tooltip="Fermentación" w:history="1">
        <w:r w:rsidRPr="009F6A80">
          <w:rPr>
            <w:rFonts w:ascii="Arial" w:eastAsia="Times New Roman" w:hAnsi="Arial" w:cs="Arial"/>
            <w:color w:val="0B0080"/>
            <w:sz w:val="21"/>
            <w:u w:val="single"/>
            <w:lang w:eastAsia="es-CL"/>
          </w:rPr>
          <w:t>fermentación</w:t>
        </w:r>
      </w:hyperlink>
      <w:r w:rsidRPr="009F6A80">
        <w:rPr>
          <w:rFonts w:ascii="Arial" w:eastAsia="Times New Roman" w:hAnsi="Arial" w:cs="Arial"/>
          <w:color w:val="222222"/>
          <w:sz w:val="21"/>
          <w:lang w:eastAsia="es-CL"/>
        </w:rPr>
        <w:t> </w:t>
      </w:r>
      <w:hyperlink r:id="rId114" w:tooltip="Organismo anaeróbico" w:history="1">
        <w:r w:rsidRPr="009F6A80">
          <w:rPr>
            <w:rFonts w:ascii="Arial" w:eastAsia="Times New Roman" w:hAnsi="Arial" w:cs="Arial"/>
            <w:color w:val="0B0080"/>
            <w:sz w:val="21"/>
            <w:u w:val="single"/>
            <w:lang w:eastAsia="es-CL"/>
          </w:rPr>
          <w:t>anaeróbica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de una disolución con contenido en</w:t>
      </w:r>
      <w:r w:rsidRPr="009F6A80">
        <w:rPr>
          <w:rFonts w:ascii="Arial" w:eastAsia="Times New Roman" w:hAnsi="Arial" w:cs="Arial"/>
          <w:color w:val="222222"/>
          <w:sz w:val="21"/>
          <w:lang w:eastAsia="es-CL"/>
        </w:rPr>
        <w:t> </w:t>
      </w:r>
      <w:hyperlink r:id="rId115" w:tooltip="Azúcares" w:history="1">
        <w:r w:rsidRPr="009F6A80">
          <w:rPr>
            <w:rFonts w:ascii="Arial" w:eastAsia="Times New Roman" w:hAnsi="Arial" w:cs="Arial"/>
            <w:color w:val="0B0080"/>
            <w:sz w:val="21"/>
            <w:u w:val="single"/>
            <w:lang w:eastAsia="es-CL"/>
          </w:rPr>
          <w:t>azúcares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con</w:t>
      </w:r>
      <w:r w:rsidRPr="009F6A80">
        <w:rPr>
          <w:rFonts w:ascii="Arial" w:eastAsia="Times New Roman" w:hAnsi="Arial" w:cs="Arial"/>
          <w:color w:val="222222"/>
          <w:sz w:val="21"/>
          <w:lang w:eastAsia="es-CL"/>
        </w:rPr>
        <w:t> </w:t>
      </w:r>
      <w:hyperlink r:id="rId116" w:tooltip="Levadura" w:history="1">
        <w:r w:rsidRPr="009F6A80">
          <w:rPr>
            <w:rFonts w:ascii="Arial" w:eastAsia="Times New Roman" w:hAnsi="Arial" w:cs="Arial"/>
            <w:color w:val="0B0080"/>
            <w:sz w:val="21"/>
            <w:u w:val="single"/>
            <w:lang w:eastAsia="es-CL"/>
          </w:rPr>
          <w:t>levadura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posterior</w:t>
      </w:r>
      <w:r w:rsidRPr="009F6A80">
        <w:rPr>
          <w:rFonts w:ascii="Arial" w:eastAsia="Times New Roman" w:hAnsi="Arial" w:cs="Arial"/>
          <w:color w:val="222222"/>
          <w:sz w:val="21"/>
          <w:lang w:eastAsia="es-CL"/>
        </w:rPr>
        <w:t> </w:t>
      </w:r>
      <w:hyperlink r:id="rId117" w:tooltip="Destilación" w:history="1">
        <w:r w:rsidRPr="009F6A80">
          <w:rPr>
            <w:rFonts w:ascii="Arial" w:eastAsia="Times New Roman" w:hAnsi="Arial" w:cs="Arial"/>
            <w:color w:val="0B0080"/>
            <w:sz w:val="21"/>
            <w:u w:val="single"/>
            <w:lang w:eastAsia="es-CL"/>
          </w:rPr>
          <w:t>destilación</w:t>
        </w:r>
      </w:hyperlink>
      <w:r w:rsidRPr="009F6A80">
        <w:rPr>
          <w:rFonts w:ascii="Arial" w:eastAsia="Times New Roman" w:hAnsi="Arial" w:cs="Arial"/>
          <w:color w:val="222222"/>
          <w:sz w:val="21"/>
          <w:szCs w:val="21"/>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Dependiendo del género de</w:t>
      </w:r>
      <w:r w:rsidRPr="009F6A80">
        <w:rPr>
          <w:rFonts w:ascii="Arial" w:eastAsia="Times New Roman" w:hAnsi="Arial" w:cs="Arial"/>
          <w:color w:val="222222"/>
          <w:sz w:val="21"/>
          <w:lang w:eastAsia="es-CL"/>
        </w:rPr>
        <w:t> </w:t>
      </w:r>
      <w:hyperlink r:id="rId118" w:tooltip="Bebida alcohólica" w:history="1">
        <w:r w:rsidRPr="009F6A80">
          <w:rPr>
            <w:rFonts w:ascii="Arial" w:eastAsia="Times New Roman" w:hAnsi="Arial" w:cs="Arial"/>
            <w:color w:val="0B0080"/>
            <w:sz w:val="21"/>
            <w:u w:val="single"/>
            <w:lang w:eastAsia="es-CL"/>
          </w:rPr>
          <w:t>bebida alcohólica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que lo contenga, el etanol aparece acompañado de distintas</w:t>
      </w:r>
      <w:r w:rsidRPr="009F6A80">
        <w:rPr>
          <w:rFonts w:ascii="Arial" w:eastAsia="Times New Roman" w:hAnsi="Arial" w:cs="Arial"/>
          <w:color w:val="222222"/>
          <w:sz w:val="21"/>
          <w:lang w:eastAsia="es-CL"/>
        </w:rPr>
        <w:t> </w:t>
      </w:r>
      <w:hyperlink r:id="rId119" w:tooltip="Sustancia química" w:history="1">
        <w:r w:rsidRPr="009F6A80">
          <w:rPr>
            <w:rFonts w:ascii="Arial" w:eastAsia="Times New Roman" w:hAnsi="Arial" w:cs="Arial"/>
            <w:color w:val="0B0080"/>
            <w:sz w:val="21"/>
            <w:u w:val="single"/>
            <w:lang w:eastAsia="es-CL"/>
          </w:rPr>
          <w:t>sustancias químicas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que la dotan de color, sabor, y olor, entre otras características.</w:t>
      </w:r>
    </w:p>
    <w:p w:rsidR="009F6A80" w:rsidRPr="009F6A80" w:rsidRDefault="009F6A80" w:rsidP="009F6A80">
      <w:pPr>
        <w:spacing w:before="72" w:after="60" w:line="240" w:lineRule="auto"/>
        <w:outlineLvl w:val="2"/>
        <w:rPr>
          <w:rFonts w:ascii="Arial" w:eastAsia="Times New Roman" w:hAnsi="Arial" w:cs="Arial"/>
          <w:b/>
          <w:bCs/>
          <w:color w:val="000000"/>
          <w:sz w:val="25"/>
          <w:szCs w:val="25"/>
          <w:lang w:eastAsia="es-CL"/>
        </w:rPr>
      </w:pPr>
      <w:proofErr w:type="gramStart"/>
      <w:r w:rsidRPr="009F6A80">
        <w:rPr>
          <w:rFonts w:ascii="Arial" w:eastAsia="Times New Roman" w:hAnsi="Arial" w:cs="Arial"/>
          <w:b/>
          <w:bCs/>
          <w:color w:val="000000"/>
          <w:sz w:val="25"/>
          <w:lang w:eastAsia="es-CL"/>
        </w:rPr>
        <w:t>Destilación</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"https://es.wikipedia.org/w/index.php?title=Etanol&amp;action=edit&amp;section=4" \o "Editar sección: Destilación"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 xml:space="preserve">Para obtener etanol libre de agua (alcohol absoluto) se aplica la destilación </w:t>
      </w:r>
      <w:proofErr w:type="spellStart"/>
      <w:r w:rsidRPr="009F6A80">
        <w:rPr>
          <w:rFonts w:ascii="Arial" w:eastAsia="Times New Roman" w:hAnsi="Arial" w:cs="Arial"/>
          <w:color w:val="222222"/>
          <w:sz w:val="21"/>
          <w:szCs w:val="21"/>
          <w:lang w:eastAsia="es-CL"/>
        </w:rPr>
        <w:t>azeotrópica</w:t>
      </w:r>
      <w:proofErr w:type="spellEnd"/>
      <w:r w:rsidRPr="009F6A80">
        <w:rPr>
          <w:rFonts w:ascii="Arial" w:eastAsia="Times New Roman" w:hAnsi="Arial" w:cs="Arial"/>
          <w:color w:val="222222"/>
          <w:sz w:val="21"/>
          <w:szCs w:val="21"/>
          <w:lang w:eastAsia="es-CL"/>
        </w:rPr>
        <w:t xml:space="preserve"> en una mezcla con</w:t>
      </w:r>
      <w:r w:rsidRPr="009F6A80">
        <w:rPr>
          <w:rFonts w:ascii="Arial" w:eastAsia="Times New Roman" w:hAnsi="Arial" w:cs="Arial"/>
          <w:color w:val="222222"/>
          <w:sz w:val="21"/>
          <w:lang w:eastAsia="es-CL"/>
        </w:rPr>
        <w:t> </w:t>
      </w:r>
      <w:hyperlink r:id="rId120" w:tooltip="Benceno" w:history="1">
        <w:r w:rsidRPr="009F6A80">
          <w:rPr>
            <w:rFonts w:ascii="Arial" w:eastAsia="Times New Roman" w:hAnsi="Arial" w:cs="Arial"/>
            <w:color w:val="0B0080"/>
            <w:sz w:val="21"/>
            <w:u w:val="single"/>
            <w:lang w:eastAsia="es-CL"/>
          </w:rPr>
          <w:t>benceno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o</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"https://es.wikipedia.org/wiki/Ciclohexano" \o "Ciclohexano"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ciclohexano</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szCs w:val="21"/>
          <w:lang w:eastAsia="es-CL"/>
        </w:rPr>
        <w:t xml:space="preserve">. De estas mezclas se destila a temperaturas más bajas el </w:t>
      </w:r>
      <w:proofErr w:type="spellStart"/>
      <w:r w:rsidRPr="009F6A80">
        <w:rPr>
          <w:rFonts w:ascii="Arial" w:eastAsia="Times New Roman" w:hAnsi="Arial" w:cs="Arial"/>
          <w:color w:val="222222"/>
          <w:sz w:val="21"/>
          <w:szCs w:val="21"/>
          <w:lang w:eastAsia="es-CL"/>
        </w:rPr>
        <w:t>azeótropo</w:t>
      </w:r>
      <w:proofErr w:type="spellEnd"/>
      <w:r w:rsidRPr="009F6A80">
        <w:rPr>
          <w:rFonts w:ascii="Arial" w:eastAsia="Times New Roman" w:hAnsi="Arial" w:cs="Arial"/>
          <w:color w:val="222222"/>
          <w:sz w:val="21"/>
          <w:szCs w:val="21"/>
          <w:lang w:eastAsia="es-CL"/>
        </w:rPr>
        <w:t>, formado por el disolvente auxiliar con el agua, mientras que el etanol se queda retenido. Otro método de purificación muy utilizado actualmente es la</w:t>
      </w:r>
      <w:r w:rsidRPr="009F6A80">
        <w:rPr>
          <w:rFonts w:ascii="Arial" w:eastAsia="Times New Roman" w:hAnsi="Arial" w:cs="Arial"/>
          <w:color w:val="222222"/>
          <w:sz w:val="21"/>
          <w:lang w:eastAsia="es-CL"/>
        </w:rPr>
        <w:t> </w:t>
      </w:r>
      <w:hyperlink r:id="rId121" w:tooltip="Absorción física (aún no redactado)" w:history="1">
        <w:r w:rsidRPr="009F6A80">
          <w:rPr>
            <w:rFonts w:ascii="Arial" w:eastAsia="Times New Roman" w:hAnsi="Arial" w:cs="Arial"/>
            <w:color w:val="A55858"/>
            <w:sz w:val="21"/>
            <w:u w:val="single"/>
            <w:lang w:eastAsia="es-CL"/>
          </w:rPr>
          <w:t>absorción física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mediante</w:t>
      </w:r>
      <w:r w:rsidRPr="009F6A80">
        <w:rPr>
          <w:rFonts w:ascii="Arial" w:eastAsia="Times New Roman" w:hAnsi="Arial" w:cs="Arial"/>
          <w:color w:val="222222"/>
          <w:sz w:val="21"/>
          <w:lang w:eastAsia="es-CL"/>
        </w:rPr>
        <w:t> </w:t>
      </w:r>
      <w:hyperlink r:id="rId122" w:tooltip="Tamiz molecular" w:history="1">
        <w:r w:rsidRPr="009F6A80">
          <w:rPr>
            <w:rFonts w:ascii="Arial" w:eastAsia="Times New Roman" w:hAnsi="Arial" w:cs="Arial"/>
            <w:color w:val="0B0080"/>
            <w:sz w:val="21"/>
            <w:u w:val="single"/>
            <w:lang w:eastAsia="es-CL"/>
          </w:rPr>
          <w:t>tamices moleculares</w:t>
        </w:r>
      </w:hyperlink>
      <w:r w:rsidRPr="009F6A80">
        <w:rPr>
          <w:rFonts w:ascii="Arial" w:eastAsia="Times New Roman" w:hAnsi="Arial" w:cs="Arial"/>
          <w:color w:val="222222"/>
          <w:sz w:val="21"/>
          <w:szCs w:val="21"/>
          <w:lang w:eastAsia="es-CL"/>
        </w:rPr>
        <w:t>. A escala de laboratorio también se pueden utilizar desecantes como el</w:t>
      </w:r>
      <w:r w:rsidRPr="009F6A80">
        <w:rPr>
          <w:rFonts w:ascii="Arial" w:eastAsia="Times New Roman" w:hAnsi="Arial" w:cs="Arial"/>
          <w:color w:val="222222"/>
          <w:sz w:val="21"/>
          <w:lang w:eastAsia="es-CL"/>
        </w:rPr>
        <w:t> </w:t>
      </w:r>
      <w:hyperlink r:id="rId123" w:tooltip="Magnesio" w:history="1">
        <w:r w:rsidRPr="009F6A80">
          <w:rPr>
            <w:rFonts w:ascii="Arial" w:eastAsia="Times New Roman" w:hAnsi="Arial" w:cs="Arial"/>
            <w:color w:val="0B0080"/>
            <w:sz w:val="21"/>
            <w:u w:val="single"/>
            <w:lang w:eastAsia="es-CL"/>
          </w:rPr>
          <w:t>magnesio</w:t>
        </w:r>
      </w:hyperlink>
      <w:r w:rsidRPr="009F6A80">
        <w:rPr>
          <w:rFonts w:ascii="Arial" w:eastAsia="Times New Roman" w:hAnsi="Arial" w:cs="Arial"/>
          <w:color w:val="222222"/>
          <w:sz w:val="21"/>
          <w:szCs w:val="21"/>
          <w:lang w:eastAsia="es-CL"/>
        </w:rPr>
        <w:t>, que reacciona con el agua formando</w:t>
      </w:r>
      <w:r w:rsidRPr="009F6A80">
        <w:rPr>
          <w:rFonts w:ascii="Arial" w:eastAsia="Times New Roman" w:hAnsi="Arial" w:cs="Arial"/>
          <w:color w:val="222222"/>
          <w:sz w:val="21"/>
          <w:lang w:eastAsia="es-CL"/>
        </w:rPr>
        <w:t> </w:t>
      </w:r>
      <w:hyperlink r:id="rId124" w:tooltip="Hidrógeno" w:history="1">
        <w:r w:rsidRPr="009F6A80">
          <w:rPr>
            <w:rFonts w:ascii="Arial" w:eastAsia="Times New Roman" w:hAnsi="Arial" w:cs="Arial"/>
            <w:color w:val="0B0080"/>
            <w:sz w:val="21"/>
            <w:u w:val="single"/>
            <w:lang w:eastAsia="es-CL"/>
          </w:rPr>
          <w:t>hidrógeno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w:t>
      </w:r>
      <w:r w:rsidRPr="009F6A80">
        <w:rPr>
          <w:rFonts w:ascii="Arial" w:eastAsia="Times New Roman" w:hAnsi="Arial" w:cs="Arial"/>
          <w:color w:val="222222"/>
          <w:sz w:val="21"/>
          <w:lang w:eastAsia="es-CL"/>
        </w:rPr>
        <w:t> </w:t>
      </w:r>
      <w:hyperlink r:id="rId125" w:tooltip="Óxido de magnesio" w:history="1">
        <w:r w:rsidRPr="009F6A80">
          <w:rPr>
            <w:rFonts w:ascii="Arial" w:eastAsia="Times New Roman" w:hAnsi="Arial" w:cs="Arial"/>
            <w:color w:val="0B0080"/>
            <w:sz w:val="21"/>
            <w:u w:val="single"/>
            <w:lang w:eastAsia="es-CL"/>
          </w:rPr>
          <w:t>óxido de magnesio</w:t>
        </w:r>
      </w:hyperlink>
      <w:r w:rsidRPr="009F6A80">
        <w:rPr>
          <w:rFonts w:ascii="Arial" w:eastAsia="Times New Roman" w:hAnsi="Arial" w:cs="Arial"/>
          <w:color w:val="222222"/>
          <w:sz w:val="21"/>
          <w:szCs w:val="21"/>
          <w:lang w:eastAsia="es-CL"/>
        </w:rPr>
        <w:t>.</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r w:rsidRPr="009F6A80">
        <w:rPr>
          <w:rFonts w:ascii="Georgia" w:eastAsia="Times New Roman" w:hAnsi="Georgia" w:cs="Arial"/>
          <w:color w:val="000000"/>
          <w:sz w:val="32"/>
          <w:lang w:eastAsia="es-CL"/>
        </w:rPr>
        <w:t xml:space="preserve">Aplicaciones y </w:t>
      </w:r>
      <w:proofErr w:type="gramStart"/>
      <w:r w:rsidRPr="009F6A80">
        <w:rPr>
          <w:rFonts w:ascii="Georgia" w:eastAsia="Times New Roman" w:hAnsi="Georgia" w:cs="Arial"/>
          <w:color w:val="000000"/>
          <w:sz w:val="32"/>
          <w:lang w:eastAsia="es-CL"/>
        </w:rPr>
        <w:t>usos</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"https://es.wikipedia.org/w/index.php?title=Etanol&amp;action=edit&amp;section=5" \o "Editar sección: Aplicaciones y usos"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72" w:after="60" w:line="240" w:lineRule="auto"/>
        <w:outlineLvl w:val="2"/>
        <w:rPr>
          <w:rFonts w:ascii="Arial" w:eastAsia="Times New Roman" w:hAnsi="Arial" w:cs="Arial"/>
          <w:b/>
          <w:bCs/>
          <w:color w:val="000000"/>
          <w:sz w:val="25"/>
          <w:szCs w:val="25"/>
          <w:lang w:eastAsia="es-CL"/>
        </w:rPr>
      </w:pPr>
      <w:r w:rsidRPr="009F6A80">
        <w:rPr>
          <w:rFonts w:ascii="Arial" w:eastAsia="Times New Roman" w:hAnsi="Arial" w:cs="Arial"/>
          <w:b/>
          <w:bCs/>
          <w:color w:val="000000"/>
          <w:sz w:val="25"/>
          <w:lang w:eastAsia="es-CL"/>
        </w:rPr>
        <w:lastRenderedPageBreak/>
        <w:t xml:space="preserve">Usos </w:t>
      </w:r>
      <w:proofErr w:type="gramStart"/>
      <w:r w:rsidRPr="009F6A80">
        <w:rPr>
          <w:rFonts w:ascii="Arial" w:eastAsia="Times New Roman" w:hAnsi="Arial" w:cs="Arial"/>
          <w:b/>
          <w:bCs/>
          <w:color w:val="000000"/>
          <w:sz w:val="25"/>
          <w:lang w:eastAsia="es-CL"/>
        </w:rPr>
        <w:t>generales</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"https://es.wikipedia.org/w/index.php?title=Etanol&amp;action=edit&amp;section=6" \o "Editar sección: Usos generales"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Además de usarse con fines culinarios (</w:t>
      </w:r>
      <w:hyperlink r:id="rId126" w:tooltip="Bebida alcohólica" w:history="1">
        <w:r w:rsidRPr="009F6A80">
          <w:rPr>
            <w:rFonts w:ascii="Arial" w:eastAsia="Times New Roman" w:hAnsi="Arial" w:cs="Arial"/>
            <w:color w:val="0B0080"/>
            <w:sz w:val="21"/>
            <w:u w:val="single"/>
            <w:lang w:eastAsia="es-CL"/>
          </w:rPr>
          <w:t>bebida alcohólica</w:t>
        </w:r>
      </w:hyperlink>
      <w:r w:rsidRPr="009F6A80">
        <w:rPr>
          <w:rFonts w:ascii="Arial" w:eastAsia="Times New Roman" w:hAnsi="Arial" w:cs="Arial"/>
          <w:color w:val="222222"/>
          <w:sz w:val="21"/>
          <w:szCs w:val="21"/>
          <w:lang w:eastAsia="es-CL"/>
        </w:rPr>
        <w:t>), el etanol se utiliza ampliamente en muchos sectores industriales y en el sector farmacéutico, como</w:t>
      </w:r>
      <w:r w:rsidRPr="009F6A80">
        <w:rPr>
          <w:rFonts w:ascii="Arial" w:eastAsia="Times New Roman" w:hAnsi="Arial" w:cs="Arial"/>
          <w:color w:val="222222"/>
          <w:sz w:val="21"/>
          <w:lang w:eastAsia="es-CL"/>
        </w:rPr>
        <w:t> </w:t>
      </w:r>
      <w:hyperlink r:id="rId127" w:tooltip="Excipiente" w:history="1">
        <w:r w:rsidRPr="009F6A80">
          <w:rPr>
            <w:rFonts w:ascii="Arial" w:eastAsia="Times New Roman" w:hAnsi="Arial" w:cs="Arial"/>
            <w:color w:val="0B0080"/>
            <w:sz w:val="21"/>
            <w:u w:val="single"/>
            <w:lang w:eastAsia="es-CL"/>
          </w:rPr>
          <w:t>excipiente</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de algunos</w:t>
      </w:r>
      <w:r w:rsidRPr="009F6A80">
        <w:rPr>
          <w:rFonts w:ascii="Arial" w:eastAsia="Times New Roman" w:hAnsi="Arial" w:cs="Arial"/>
          <w:color w:val="222222"/>
          <w:sz w:val="21"/>
          <w:lang w:eastAsia="es-CL"/>
        </w:rPr>
        <w:t> </w:t>
      </w:r>
      <w:hyperlink r:id="rId128" w:tooltip="Medicamento" w:history="1">
        <w:r w:rsidRPr="009F6A80">
          <w:rPr>
            <w:rFonts w:ascii="Arial" w:eastAsia="Times New Roman" w:hAnsi="Arial" w:cs="Arial"/>
            <w:color w:val="0B0080"/>
            <w:sz w:val="21"/>
            <w:u w:val="single"/>
            <w:lang w:eastAsia="es-CL"/>
          </w:rPr>
          <w:t>medicamentos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cosméticos (es el caso del alcohol antiséptico 70º GL y en la elaboración de ambientadores y perfumes).</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Es un buen</w:t>
      </w:r>
      <w:r w:rsidRPr="009F6A80">
        <w:rPr>
          <w:rFonts w:ascii="Arial" w:eastAsia="Times New Roman" w:hAnsi="Arial" w:cs="Arial"/>
          <w:color w:val="222222"/>
          <w:sz w:val="21"/>
          <w:lang w:eastAsia="es-CL"/>
        </w:rPr>
        <w:t> </w:t>
      </w:r>
      <w:hyperlink r:id="rId129" w:tooltip="Disolvente" w:history="1">
        <w:r w:rsidRPr="009F6A80">
          <w:rPr>
            <w:rFonts w:ascii="Arial" w:eastAsia="Times New Roman" w:hAnsi="Arial" w:cs="Arial"/>
            <w:color w:val="0B0080"/>
            <w:sz w:val="21"/>
            <w:u w:val="single"/>
            <w:lang w:eastAsia="es-CL"/>
          </w:rPr>
          <w:t>disolvente</w:t>
        </w:r>
      </w:hyperlink>
      <w:r w:rsidRPr="009F6A80">
        <w:rPr>
          <w:rFonts w:ascii="Arial" w:eastAsia="Times New Roman" w:hAnsi="Arial" w:cs="Arial"/>
          <w:color w:val="222222"/>
          <w:sz w:val="21"/>
          <w:szCs w:val="21"/>
          <w:lang w:eastAsia="es-CL"/>
        </w:rPr>
        <w:t>, y puede utilizarse como</w:t>
      </w:r>
      <w:r w:rsidRPr="009F6A80">
        <w:rPr>
          <w:rFonts w:ascii="Arial" w:eastAsia="Times New Roman" w:hAnsi="Arial" w:cs="Arial"/>
          <w:color w:val="222222"/>
          <w:sz w:val="21"/>
          <w:lang w:eastAsia="es-CL"/>
        </w:rPr>
        <w:t> </w:t>
      </w:r>
      <w:hyperlink r:id="rId130" w:tooltip="Anticongelante" w:history="1">
        <w:r w:rsidRPr="009F6A80">
          <w:rPr>
            <w:rFonts w:ascii="Arial" w:eastAsia="Times New Roman" w:hAnsi="Arial" w:cs="Arial"/>
            <w:color w:val="0B0080"/>
            <w:sz w:val="21"/>
            <w:u w:val="single"/>
            <w:lang w:eastAsia="es-CL"/>
          </w:rPr>
          <w:t>anticongelante</w:t>
        </w:r>
      </w:hyperlink>
      <w:r w:rsidRPr="009F6A80">
        <w:rPr>
          <w:rFonts w:ascii="Arial" w:eastAsia="Times New Roman" w:hAnsi="Arial" w:cs="Arial"/>
          <w:color w:val="222222"/>
          <w:sz w:val="21"/>
          <w:szCs w:val="21"/>
          <w:lang w:eastAsia="es-CL"/>
        </w:rPr>
        <w:t>. También es un</w:t>
      </w:r>
      <w:r w:rsidRPr="009F6A80">
        <w:rPr>
          <w:rFonts w:ascii="Arial" w:eastAsia="Times New Roman" w:hAnsi="Arial" w:cs="Arial"/>
          <w:color w:val="222222"/>
          <w:sz w:val="21"/>
          <w:lang w:eastAsia="es-CL"/>
        </w:rPr>
        <w:t> </w:t>
      </w:r>
      <w:hyperlink r:id="rId131" w:tooltip="Desinfectante" w:history="1">
        <w:r w:rsidRPr="009F6A80">
          <w:rPr>
            <w:rFonts w:ascii="Arial" w:eastAsia="Times New Roman" w:hAnsi="Arial" w:cs="Arial"/>
            <w:color w:val="0B0080"/>
            <w:sz w:val="21"/>
            <w:u w:val="single"/>
            <w:lang w:eastAsia="es-CL"/>
          </w:rPr>
          <w:t>desinfectante</w:t>
        </w:r>
      </w:hyperlink>
      <w:r w:rsidRPr="009F6A80">
        <w:rPr>
          <w:rFonts w:ascii="Arial" w:eastAsia="Times New Roman" w:hAnsi="Arial" w:cs="Arial"/>
          <w:color w:val="222222"/>
          <w:sz w:val="21"/>
          <w:szCs w:val="21"/>
          <w:lang w:eastAsia="es-CL"/>
        </w:rPr>
        <w:t>. Su mayor potencial bactericida se obtiene a una concentración de aproximadamente el 70 %.</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Para su uso como</w:t>
      </w:r>
      <w:r w:rsidRPr="009F6A80">
        <w:rPr>
          <w:rFonts w:ascii="Arial" w:eastAsia="Times New Roman" w:hAnsi="Arial" w:cs="Arial"/>
          <w:color w:val="222222"/>
          <w:sz w:val="21"/>
          <w:lang w:eastAsia="es-CL"/>
        </w:rPr>
        <w:t> </w:t>
      </w:r>
      <w:hyperlink r:id="rId132" w:tooltip="Antiséptico" w:history="1">
        <w:r w:rsidRPr="009F6A80">
          <w:rPr>
            <w:rFonts w:ascii="Arial" w:eastAsia="Times New Roman" w:hAnsi="Arial" w:cs="Arial"/>
            <w:color w:val="0B0080"/>
            <w:sz w:val="21"/>
            <w:u w:val="single"/>
            <w:lang w:eastAsia="es-CL"/>
          </w:rPr>
          <w:t>antiséptico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tópico se suele mezclar con aditivos como el</w:t>
      </w:r>
      <w:r w:rsidRPr="009F6A80">
        <w:rPr>
          <w:rFonts w:ascii="Arial" w:eastAsia="Times New Roman" w:hAnsi="Arial" w:cs="Arial"/>
          <w:color w:val="222222"/>
          <w:sz w:val="21"/>
          <w:lang w:eastAsia="es-CL"/>
        </w:rPr>
        <w:t> </w:t>
      </w:r>
      <w:hyperlink r:id="rId133" w:tooltip="Alcanfor" w:history="1">
        <w:r w:rsidRPr="009F6A80">
          <w:rPr>
            <w:rFonts w:ascii="Arial" w:eastAsia="Times New Roman" w:hAnsi="Arial" w:cs="Arial"/>
            <w:color w:val="0B0080"/>
            <w:sz w:val="21"/>
            <w:u w:val="single"/>
            <w:lang w:eastAsia="es-CL"/>
          </w:rPr>
          <w:t>alcanfor</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o</w:t>
      </w:r>
      <w:r w:rsidRPr="009F6A80">
        <w:rPr>
          <w:rFonts w:ascii="Arial" w:eastAsia="Times New Roman" w:hAnsi="Arial" w:cs="Arial"/>
          <w:color w:val="222222"/>
          <w:sz w:val="21"/>
          <w:lang w:eastAsia="es-CL"/>
        </w:rPr>
        <w:t> </w:t>
      </w:r>
      <w:hyperlink r:id="rId134" w:tooltip="Cloruro de benzalconio" w:history="1">
        <w:r w:rsidRPr="009F6A80">
          <w:rPr>
            <w:rFonts w:ascii="Arial" w:eastAsia="Times New Roman" w:hAnsi="Arial" w:cs="Arial"/>
            <w:color w:val="0B0080"/>
            <w:sz w:val="21"/>
            <w:u w:val="single"/>
            <w:lang w:eastAsia="es-CL"/>
          </w:rPr>
          <w:t xml:space="preserve">cloruro de </w:t>
        </w:r>
        <w:proofErr w:type="spellStart"/>
        <w:r w:rsidRPr="009F6A80">
          <w:rPr>
            <w:rFonts w:ascii="Arial" w:eastAsia="Times New Roman" w:hAnsi="Arial" w:cs="Arial"/>
            <w:color w:val="0B0080"/>
            <w:sz w:val="21"/>
            <w:u w:val="single"/>
            <w:lang w:eastAsia="es-CL"/>
          </w:rPr>
          <w:t>benzalconio</w:t>
        </w:r>
        <w:proofErr w:type="spellEnd"/>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 fin de evitar su ingestión y por tal motivo se expende como</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alcohol etílico desnaturalizado</w:t>
      </w:r>
      <w:r w:rsidRPr="009F6A80">
        <w:rPr>
          <w:rFonts w:ascii="Arial" w:eastAsia="Times New Roman" w:hAnsi="Arial" w:cs="Arial"/>
          <w:color w:val="222222"/>
          <w:sz w:val="21"/>
          <w:szCs w:val="21"/>
          <w:lang w:eastAsia="es-CL"/>
        </w:rPr>
        <w:t>. Cabe destacar que también con este mismo fin se emplea el</w:t>
      </w:r>
      <w:r w:rsidRPr="009F6A80">
        <w:rPr>
          <w:rFonts w:ascii="Arial" w:eastAsia="Times New Roman" w:hAnsi="Arial" w:cs="Arial"/>
          <w:color w:val="222222"/>
          <w:sz w:val="21"/>
          <w:lang w:eastAsia="es-CL"/>
        </w:rPr>
        <w:t> </w:t>
      </w:r>
      <w:hyperlink r:id="rId135" w:tooltip="Alcohol isopropílico" w:history="1">
        <w:r w:rsidRPr="009F6A80">
          <w:rPr>
            <w:rFonts w:ascii="Arial" w:eastAsia="Times New Roman" w:hAnsi="Arial" w:cs="Arial"/>
            <w:color w:val="0B0080"/>
            <w:sz w:val="21"/>
            <w:u w:val="single"/>
            <w:lang w:eastAsia="es-CL"/>
          </w:rPr>
          <w:t xml:space="preserve">alcohol </w:t>
        </w:r>
        <w:proofErr w:type="spellStart"/>
        <w:r w:rsidRPr="009F6A80">
          <w:rPr>
            <w:rFonts w:ascii="Arial" w:eastAsia="Times New Roman" w:hAnsi="Arial" w:cs="Arial"/>
            <w:color w:val="0B0080"/>
            <w:sz w:val="21"/>
            <w:u w:val="single"/>
            <w:lang w:eastAsia="es-CL"/>
          </w:rPr>
          <w:t>isopropílico</w:t>
        </w:r>
        <w:proofErr w:type="spellEnd"/>
      </w:hyperlink>
      <w:r w:rsidRPr="009F6A80">
        <w:rPr>
          <w:rFonts w:ascii="Arial" w:eastAsia="Times New Roman" w:hAnsi="Arial" w:cs="Arial"/>
          <w:color w:val="222222"/>
          <w:sz w:val="21"/>
          <w:szCs w:val="21"/>
          <w:lang w:eastAsia="es-CL"/>
        </w:rPr>
        <w:t>, el cual no es potable.</w:t>
      </w:r>
    </w:p>
    <w:p w:rsidR="009F6A80" w:rsidRPr="009F6A80" w:rsidRDefault="009F6A80" w:rsidP="009F6A80">
      <w:pPr>
        <w:spacing w:before="72" w:after="60" w:line="240" w:lineRule="auto"/>
        <w:outlineLvl w:val="2"/>
        <w:rPr>
          <w:rFonts w:ascii="Arial" w:eastAsia="Times New Roman" w:hAnsi="Arial" w:cs="Arial"/>
          <w:b/>
          <w:bCs/>
          <w:color w:val="000000"/>
          <w:sz w:val="25"/>
          <w:szCs w:val="25"/>
          <w:lang w:eastAsia="es-CL"/>
        </w:rPr>
      </w:pPr>
      <w:r w:rsidRPr="009F6A80">
        <w:rPr>
          <w:rFonts w:ascii="Arial" w:eastAsia="Times New Roman" w:hAnsi="Arial" w:cs="Arial"/>
          <w:b/>
          <w:bCs/>
          <w:color w:val="000000"/>
          <w:sz w:val="25"/>
          <w:lang w:eastAsia="es-CL"/>
        </w:rPr>
        <w:t xml:space="preserve">Industria </w:t>
      </w:r>
      <w:proofErr w:type="gramStart"/>
      <w:r w:rsidRPr="009F6A80">
        <w:rPr>
          <w:rFonts w:ascii="Arial" w:eastAsia="Times New Roman" w:hAnsi="Arial" w:cs="Arial"/>
          <w:b/>
          <w:bCs/>
          <w:color w:val="000000"/>
          <w:sz w:val="25"/>
          <w:lang w:eastAsia="es-CL"/>
        </w:rPr>
        <w:t>química</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"https://es.wikipedia.org/w/index.php?title=Etanol&amp;action=edit&amp;section=7" \o "Editar sección: Industria química"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La industria química lo utiliza como compuesto de partida en la síntesis de diversos productos, como el</w:t>
      </w:r>
      <w:r w:rsidRPr="009F6A80">
        <w:rPr>
          <w:rFonts w:ascii="Arial" w:eastAsia="Times New Roman" w:hAnsi="Arial" w:cs="Arial"/>
          <w:color w:val="222222"/>
          <w:sz w:val="21"/>
          <w:lang w:eastAsia="es-CL"/>
        </w:rPr>
        <w:t> </w:t>
      </w:r>
      <w:hyperlink r:id="rId136" w:tooltip="Acetato de etilo" w:history="1">
        <w:r w:rsidRPr="009F6A80">
          <w:rPr>
            <w:rFonts w:ascii="Arial" w:eastAsia="Times New Roman" w:hAnsi="Arial" w:cs="Arial"/>
            <w:color w:val="0B0080"/>
            <w:sz w:val="21"/>
            <w:u w:val="single"/>
            <w:lang w:eastAsia="es-CL"/>
          </w:rPr>
          <w:t>acetato de etilo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(un disolvente para pegamentos, pinturas, etc.), el</w:t>
      </w:r>
      <w:r w:rsidRPr="009F6A80">
        <w:rPr>
          <w:rFonts w:ascii="Arial" w:eastAsia="Times New Roman" w:hAnsi="Arial" w:cs="Arial"/>
          <w:color w:val="222222"/>
          <w:sz w:val="21"/>
          <w:lang w:eastAsia="es-CL"/>
        </w:rPr>
        <w:t> </w:t>
      </w:r>
      <w:hyperlink r:id="rId137" w:tooltip="Éter etílico" w:history="1">
        <w:r w:rsidRPr="009F6A80">
          <w:rPr>
            <w:rFonts w:ascii="Arial" w:eastAsia="Times New Roman" w:hAnsi="Arial" w:cs="Arial"/>
            <w:color w:val="0B0080"/>
            <w:sz w:val="21"/>
            <w:u w:val="single"/>
            <w:lang w:eastAsia="es-CL"/>
          </w:rPr>
          <w:t xml:space="preserve">éter </w:t>
        </w:r>
        <w:proofErr w:type="spellStart"/>
        <w:r w:rsidRPr="009F6A80">
          <w:rPr>
            <w:rFonts w:ascii="Arial" w:eastAsia="Times New Roman" w:hAnsi="Arial" w:cs="Arial"/>
            <w:color w:val="0B0080"/>
            <w:sz w:val="21"/>
            <w:u w:val="single"/>
            <w:lang w:eastAsia="es-CL"/>
          </w:rPr>
          <w:t>dietílico</w:t>
        </w:r>
        <w:proofErr w:type="spellEnd"/>
      </w:hyperlink>
      <w:r w:rsidRPr="009F6A80">
        <w:rPr>
          <w:rFonts w:ascii="Arial" w:eastAsia="Times New Roman" w:hAnsi="Arial" w:cs="Arial"/>
          <w:color w:val="222222"/>
          <w:sz w:val="21"/>
          <w:szCs w:val="21"/>
          <w:lang w:eastAsia="es-CL"/>
        </w:rPr>
        <w:t>, etc.</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También se aprovechan sus propiedades desinfectantes.</w:t>
      </w:r>
    </w:p>
    <w:p w:rsidR="009F6A80" w:rsidRPr="009F6A80" w:rsidRDefault="009F6A80" w:rsidP="009F6A80">
      <w:pPr>
        <w:spacing w:before="72" w:after="60" w:line="240" w:lineRule="auto"/>
        <w:outlineLvl w:val="2"/>
        <w:rPr>
          <w:rFonts w:ascii="Arial" w:eastAsia="Times New Roman" w:hAnsi="Arial" w:cs="Arial"/>
          <w:b/>
          <w:bCs/>
          <w:color w:val="000000"/>
          <w:sz w:val="25"/>
          <w:szCs w:val="25"/>
          <w:lang w:eastAsia="es-CL"/>
        </w:rPr>
      </w:pPr>
      <w:proofErr w:type="gramStart"/>
      <w:r w:rsidRPr="009F6A80">
        <w:rPr>
          <w:rFonts w:ascii="Arial" w:eastAsia="Times New Roman" w:hAnsi="Arial" w:cs="Arial"/>
          <w:b/>
          <w:bCs/>
          <w:color w:val="000000"/>
          <w:sz w:val="25"/>
          <w:lang w:eastAsia="es-CL"/>
        </w:rPr>
        <w:t>Combustible</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"https://es.wikipedia.org/w/index.php?title=Etanol&amp;action=edit&amp;section=8" \o "Editar sección: Combustible"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after="120" w:line="240" w:lineRule="auto"/>
        <w:rPr>
          <w:rFonts w:ascii="Arial" w:eastAsia="Times New Roman" w:hAnsi="Arial" w:cs="Arial"/>
          <w:i/>
          <w:iCs/>
          <w:color w:val="222222"/>
          <w:sz w:val="21"/>
          <w:szCs w:val="21"/>
          <w:lang w:eastAsia="es-CL"/>
        </w:rPr>
      </w:pPr>
      <w:r w:rsidRPr="009F6A80">
        <w:rPr>
          <w:rFonts w:ascii="Arial" w:eastAsia="Times New Roman" w:hAnsi="Arial" w:cs="Arial"/>
          <w:i/>
          <w:iCs/>
          <w:color w:val="222222"/>
          <w:sz w:val="17"/>
          <w:szCs w:val="17"/>
          <w:lang w:eastAsia="es-CL"/>
        </w:rPr>
        <w:t>Artículo principal:</w:t>
      </w:r>
      <w:r w:rsidRPr="009F6A80">
        <w:rPr>
          <w:rFonts w:ascii="Arial" w:eastAsia="Times New Roman" w:hAnsi="Arial" w:cs="Arial"/>
          <w:i/>
          <w:iCs/>
          <w:color w:val="222222"/>
          <w:sz w:val="21"/>
          <w:lang w:eastAsia="es-CL"/>
        </w:rPr>
        <w:t> </w:t>
      </w:r>
      <w:hyperlink r:id="rId138" w:tooltip="Etanol (combustible)" w:history="1">
        <w:r w:rsidRPr="009F6A80">
          <w:rPr>
            <w:rFonts w:ascii="Arial" w:eastAsia="Times New Roman" w:hAnsi="Arial" w:cs="Arial"/>
            <w:color w:val="0B0080"/>
            <w:sz w:val="21"/>
            <w:u w:val="single"/>
            <w:lang w:eastAsia="es-CL"/>
          </w:rPr>
          <w:t>Etanol (combustible)</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Se emplea como</w:t>
      </w:r>
      <w:r w:rsidRPr="009F6A80">
        <w:rPr>
          <w:rFonts w:ascii="Arial" w:eastAsia="Times New Roman" w:hAnsi="Arial" w:cs="Arial"/>
          <w:color w:val="222222"/>
          <w:sz w:val="21"/>
          <w:lang w:eastAsia="es-CL"/>
        </w:rPr>
        <w:t> </w:t>
      </w:r>
      <w:hyperlink r:id="rId139" w:tooltip="Combustible" w:history="1">
        <w:r w:rsidRPr="009F6A80">
          <w:rPr>
            <w:rFonts w:ascii="Arial" w:eastAsia="Times New Roman" w:hAnsi="Arial" w:cs="Arial"/>
            <w:color w:val="0B0080"/>
            <w:sz w:val="21"/>
            <w:u w:val="single"/>
            <w:lang w:eastAsia="es-CL"/>
          </w:rPr>
          <w:t>combustible</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industrial y doméstico. Este además contiene compuestos como la </w:t>
      </w:r>
      <w:proofErr w:type="spellStart"/>
      <w:r w:rsidRPr="009F6A80">
        <w:rPr>
          <w:rFonts w:ascii="Arial" w:eastAsia="Times New Roman" w:hAnsi="Arial" w:cs="Arial"/>
          <w:color w:val="222222"/>
          <w:sz w:val="21"/>
          <w:szCs w:val="21"/>
          <w:lang w:eastAsia="es-CL"/>
        </w:rPr>
        <w:t>pirovitos</w:t>
      </w:r>
      <w:proofErr w:type="spellEnd"/>
      <w:r w:rsidRPr="009F6A80">
        <w:rPr>
          <w:rFonts w:ascii="Arial" w:eastAsia="Times New Roman" w:hAnsi="Arial" w:cs="Arial"/>
          <w:color w:val="222222"/>
          <w:sz w:val="21"/>
          <w:szCs w:val="21"/>
          <w:lang w:eastAsia="es-CL"/>
        </w:rPr>
        <w:t xml:space="preserve"> exclusivamente a alcohol. Esta última aplicación se extiende también cada vez más en otros países para cumplir con el</w:t>
      </w:r>
      <w:r w:rsidRPr="009F6A80">
        <w:rPr>
          <w:rFonts w:ascii="Arial" w:eastAsia="Times New Roman" w:hAnsi="Arial" w:cs="Arial"/>
          <w:color w:val="222222"/>
          <w:sz w:val="21"/>
          <w:lang w:eastAsia="es-CL"/>
        </w:rPr>
        <w:t> </w:t>
      </w:r>
      <w:hyperlink r:id="rId140" w:tooltip="Protocolo de Kyoto" w:history="1">
        <w:r w:rsidRPr="009F6A80">
          <w:rPr>
            <w:rFonts w:ascii="Arial" w:eastAsia="Times New Roman" w:hAnsi="Arial" w:cs="Arial"/>
            <w:color w:val="0B0080"/>
            <w:sz w:val="21"/>
            <w:u w:val="single"/>
            <w:lang w:eastAsia="es-CL"/>
          </w:rPr>
          <w:t xml:space="preserve">protocolo de </w:t>
        </w:r>
        <w:proofErr w:type="spellStart"/>
        <w:r w:rsidRPr="009F6A80">
          <w:rPr>
            <w:rFonts w:ascii="Arial" w:eastAsia="Times New Roman" w:hAnsi="Arial" w:cs="Arial"/>
            <w:color w:val="0B0080"/>
            <w:sz w:val="21"/>
            <w:u w:val="single"/>
            <w:lang w:eastAsia="es-CL"/>
          </w:rPr>
          <w:t>Kyoto</w:t>
        </w:r>
        <w:proofErr w:type="spellEnd"/>
      </w:hyperlink>
      <w:r w:rsidRPr="009F6A80">
        <w:rPr>
          <w:rFonts w:ascii="Arial" w:eastAsia="Times New Roman" w:hAnsi="Arial" w:cs="Arial"/>
          <w:color w:val="222222"/>
          <w:sz w:val="21"/>
          <w:szCs w:val="21"/>
          <w:lang w:eastAsia="es-CL"/>
        </w:rPr>
        <w:t>. Estudios del</w:t>
      </w:r>
      <w:r w:rsidRPr="009F6A80">
        <w:rPr>
          <w:rFonts w:ascii="Arial" w:eastAsia="Times New Roman" w:hAnsi="Arial" w:cs="Arial"/>
          <w:color w:val="222222"/>
          <w:sz w:val="21"/>
          <w:lang w:eastAsia="es-CL"/>
        </w:rPr>
        <w:t> </w:t>
      </w:r>
      <w:hyperlink r:id="rId141" w:tooltip="Departamento de Energía" w:history="1">
        <w:r w:rsidRPr="009F6A80">
          <w:rPr>
            <w:rFonts w:ascii="Arial" w:eastAsia="Times New Roman" w:hAnsi="Arial" w:cs="Arial"/>
            <w:color w:val="0B0080"/>
            <w:sz w:val="21"/>
            <w:u w:val="single"/>
            <w:lang w:eastAsia="es-CL"/>
          </w:rPr>
          <w:t>Departamento de Energía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de Estados Unidos dicen que el uso en automóviles reduce la producción de gases de invernadero en un 85 %</w:t>
      </w:r>
      <w:proofErr w:type="gramStart"/>
      <w:r w:rsidRPr="009F6A80">
        <w:rPr>
          <w:rFonts w:ascii="Arial" w:eastAsia="Times New Roman" w:hAnsi="Arial" w:cs="Arial"/>
          <w:color w:val="222222"/>
          <w:sz w:val="21"/>
          <w:szCs w:val="21"/>
          <w:lang w:eastAsia="es-CL"/>
        </w:rPr>
        <w:t>.</w:t>
      </w:r>
      <w:r w:rsidRPr="009F6A80">
        <w:rPr>
          <w:rFonts w:ascii="Arial" w:eastAsia="Times New Roman" w:hAnsi="Arial" w:cs="Arial"/>
          <w:color w:val="222222"/>
          <w:sz w:val="21"/>
          <w:szCs w:val="21"/>
          <w:vertAlign w:val="superscript"/>
          <w:lang w:eastAsia="es-CL"/>
        </w:rPr>
        <w:t>[</w:t>
      </w:r>
      <w:proofErr w:type="gramEnd"/>
      <w:r w:rsidRPr="009F6A80">
        <w:rPr>
          <w:rFonts w:ascii="Arial" w:eastAsia="Times New Roman" w:hAnsi="Arial" w:cs="Arial"/>
          <w:i/>
          <w:iCs/>
          <w:color w:val="222222"/>
          <w:sz w:val="21"/>
          <w:szCs w:val="21"/>
          <w:vertAlign w:val="superscript"/>
          <w:lang w:eastAsia="es-CL"/>
        </w:rPr>
        <w:fldChar w:fldCharType="begin"/>
      </w:r>
      <w:r w:rsidRPr="009F6A80">
        <w:rPr>
          <w:rFonts w:ascii="Arial" w:eastAsia="Times New Roman" w:hAnsi="Arial" w:cs="Arial"/>
          <w:i/>
          <w:iCs/>
          <w:color w:val="222222"/>
          <w:sz w:val="21"/>
          <w:szCs w:val="21"/>
          <w:vertAlign w:val="superscript"/>
          <w:lang w:eastAsia="es-CL"/>
        </w:rPr>
        <w:instrText xml:space="preserve"> HYPERLINK "https://es.wikipedia.org/wiki/Wikipedia:Verificabilidad" \o "Wikipedia:Verificabilidad" </w:instrText>
      </w:r>
      <w:r w:rsidRPr="009F6A80">
        <w:rPr>
          <w:rFonts w:ascii="Arial" w:eastAsia="Times New Roman" w:hAnsi="Arial" w:cs="Arial"/>
          <w:i/>
          <w:iCs/>
          <w:color w:val="222222"/>
          <w:sz w:val="21"/>
          <w:szCs w:val="21"/>
          <w:vertAlign w:val="superscript"/>
          <w:lang w:eastAsia="es-CL"/>
        </w:rPr>
        <w:fldChar w:fldCharType="separate"/>
      </w:r>
      <w:r w:rsidRPr="009F6A80">
        <w:rPr>
          <w:rFonts w:ascii="Arial" w:eastAsia="Times New Roman" w:hAnsi="Arial" w:cs="Arial"/>
          <w:i/>
          <w:iCs/>
          <w:color w:val="0B0080"/>
          <w:sz w:val="21"/>
          <w:u w:val="single"/>
          <w:vertAlign w:val="superscript"/>
          <w:lang w:eastAsia="es-CL"/>
        </w:rPr>
        <w:t>cita requerida</w:t>
      </w:r>
      <w:r w:rsidRPr="009F6A80">
        <w:rPr>
          <w:rFonts w:ascii="Arial" w:eastAsia="Times New Roman" w:hAnsi="Arial" w:cs="Arial"/>
          <w:i/>
          <w:iCs/>
          <w:color w:val="222222"/>
          <w:sz w:val="21"/>
          <w:szCs w:val="21"/>
          <w:vertAlign w:val="superscript"/>
          <w:lang w:eastAsia="es-CL"/>
        </w:rPr>
        <w:fldChar w:fldCharType="end"/>
      </w:r>
      <w:r w:rsidRPr="009F6A80">
        <w:rPr>
          <w:rFonts w:ascii="Arial" w:eastAsia="Times New Roman" w:hAnsi="Arial" w:cs="Arial"/>
          <w:color w:val="222222"/>
          <w:sz w:val="21"/>
          <w:szCs w:val="21"/>
          <w:vertAlign w:val="superscript"/>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Mezclado con</w:t>
      </w:r>
      <w:r w:rsidRPr="009F6A80">
        <w:rPr>
          <w:rFonts w:ascii="Arial" w:eastAsia="Times New Roman" w:hAnsi="Arial" w:cs="Arial"/>
          <w:color w:val="222222"/>
          <w:sz w:val="21"/>
          <w:lang w:eastAsia="es-CL"/>
        </w:rPr>
        <w:t> </w:t>
      </w:r>
      <w:hyperlink r:id="rId142" w:tooltip="Alcohol metílico" w:history="1">
        <w:r w:rsidRPr="009F6A80">
          <w:rPr>
            <w:rFonts w:ascii="Arial" w:eastAsia="Times New Roman" w:hAnsi="Arial" w:cs="Arial"/>
            <w:color w:val="0B0080"/>
            <w:sz w:val="21"/>
            <w:u w:val="single"/>
            <w:lang w:eastAsia="es-CL"/>
          </w:rPr>
          <w:t>alcohol metílico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al 5% se usa como combustible de algunos mecheros para destilación y por eso se le llama</w:t>
      </w:r>
      <w:r w:rsidRPr="009F6A80">
        <w:rPr>
          <w:rFonts w:ascii="Arial" w:eastAsia="Times New Roman" w:hAnsi="Arial" w:cs="Arial"/>
          <w:color w:val="222222"/>
          <w:sz w:val="21"/>
          <w:lang w:eastAsia="es-CL"/>
        </w:rPr>
        <w:t> </w:t>
      </w:r>
      <w:r w:rsidRPr="009F6A80">
        <w:rPr>
          <w:rFonts w:ascii="Arial" w:eastAsia="Times New Roman" w:hAnsi="Arial" w:cs="Arial"/>
          <w:b/>
          <w:bCs/>
          <w:color w:val="222222"/>
          <w:sz w:val="21"/>
          <w:szCs w:val="21"/>
          <w:lang w:eastAsia="es-CL"/>
        </w:rPr>
        <w:t>alcohol de quemar</w:t>
      </w:r>
      <w:r w:rsidRPr="009F6A80">
        <w:rPr>
          <w:rFonts w:ascii="Arial" w:eastAsia="Times New Roman" w:hAnsi="Arial" w:cs="Arial"/>
          <w:color w:val="222222"/>
          <w:sz w:val="21"/>
          <w:szCs w:val="21"/>
          <w:lang w:eastAsia="es-CL"/>
        </w:rPr>
        <w:t>.</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proofErr w:type="gramStart"/>
      <w:r w:rsidRPr="009F6A80">
        <w:rPr>
          <w:rFonts w:ascii="Georgia" w:eastAsia="Times New Roman" w:hAnsi="Georgia" w:cs="Arial"/>
          <w:color w:val="000000"/>
          <w:sz w:val="32"/>
          <w:lang w:eastAsia="es-CL"/>
        </w:rPr>
        <w:t>Toxicología</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"https://es.wikipedia.org/w/index.php?title=Etanol&amp;action=edit&amp;section=9" \o "Editar sección: Toxicología"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after="120" w:line="240" w:lineRule="auto"/>
        <w:rPr>
          <w:rFonts w:ascii="Arial" w:eastAsia="Times New Roman" w:hAnsi="Arial" w:cs="Arial"/>
          <w:i/>
          <w:iCs/>
          <w:color w:val="222222"/>
          <w:sz w:val="21"/>
          <w:szCs w:val="21"/>
          <w:lang w:eastAsia="es-CL"/>
        </w:rPr>
      </w:pPr>
      <w:r w:rsidRPr="009F6A80">
        <w:rPr>
          <w:rFonts w:ascii="Arial" w:eastAsia="Times New Roman" w:hAnsi="Arial" w:cs="Arial"/>
          <w:i/>
          <w:iCs/>
          <w:color w:val="222222"/>
          <w:sz w:val="17"/>
          <w:szCs w:val="17"/>
          <w:lang w:eastAsia="es-CL"/>
        </w:rPr>
        <w:t>Artículos principales:</w:t>
      </w:r>
      <w:r w:rsidRPr="009F6A80">
        <w:rPr>
          <w:rFonts w:ascii="Arial" w:eastAsia="Times New Roman" w:hAnsi="Arial" w:cs="Arial"/>
          <w:i/>
          <w:iCs/>
          <w:color w:val="222222"/>
          <w:sz w:val="21"/>
          <w:lang w:eastAsia="es-CL"/>
        </w:rPr>
        <w:t> </w:t>
      </w:r>
      <w:hyperlink r:id="rId143" w:tooltip="Efectos del alcohol en el cuerpo" w:history="1">
        <w:r w:rsidRPr="009F6A80">
          <w:rPr>
            <w:rFonts w:ascii="Arial" w:eastAsia="Times New Roman" w:hAnsi="Arial" w:cs="Arial"/>
            <w:color w:val="0B0080"/>
            <w:sz w:val="21"/>
            <w:u w:val="single"/>
            <w:lang w:eastAsia="es-CL"/>
          </w:rPr>
          <w:t>Efectos del alcohol en el cuerpo</w:t>
        </w:r>
      </w:hyperlink>
      <w:r w:rsidRPr="009F6A80">
        <w:rPr>
          <w:rFonts w:ascii="Arial" w:eastAsia="Times New Roman" w:hAnsi="Arial" w:cs="Arial"/>
          <w:i/>
          <w:iCs/>
          <w:color w:val="222222"/>
          <w:sz w:val="17"/>
          <w:szCs w:val="17"/>
          <w:lang w:eastAsia="es-CL"/>
        </w:rPr>
        <w:t>,</w:t>
      </w:r>
      <w:r w:rsidRPr="009F6A80">
        <w:rPr>
          <w:rFonts w:ascii="Arial" w:eastAsia="Times New Roman" w:hAnsi="Arial" w:cs="Arial"/>
          <w:i/>
          <w:iCs/>
          <w:color w:val="222222"/>
          <w:sz w:val="21"/>
          <w:lang w:eastAsia="es-CL"/>
        </w:rPr>
        <w:t> </w:t>
      </w:r>
      <w:hyperlink r:id="rId144" w:tooltip="Bebida alcohólica" w:history="1">
        <w:r w:rsidRPr="009F6A80">
          <w:rPr>
            <w:rFonts w:ascii="Arial" w:eastAsia="Times New Roman" w:hAnsi="Arial" w:cs="Arial"/>
            <w:color w:val="0B0080"/>
            <w:sz w:val="21"/>
            <w:u w:val="single"/>
            <w:lang w:eastAsia="es-CL"/>
          </w:rPr>
          <w:t>Bebida alcohólica</w:t>
        </w:r>
      </w:hyperlink>
      <w:r w:rsidRPr="009F6A80">
        <w:rPr>
          <w:rFonts w:ascii="Arial" w:eastAsia="Times New Roman" w:hAnsi="Arial" w:cs="Arial"/>
          <w:i/>
          <w:iCs/>
          <w:color w:val="222222"/>
          <w:sz w:val="21"/>
          <w:lang w:eastAsia="es-CL"/>
        </w:rPr>
        <w:t> </w:t>
      </w:r>
      <w:r w:rsidRPr="009F6A80">
        <w:rPr>
          <w:rFonts w:ascii="Arial" w:eastAsia="Times New Roman" w:hAnsi="Arial" w:cs="Arial"/>
          <w:i/>
          <w:iCs/>
          <w:color w:val="222222"/>
          <w:sz w:val="17"/>
          <w:szCs w:val="17"/>
          <w:lang w:eastAsia="es-CL"/>
        </w:rPr>
        <w:t>y</w:t>
      </w:r>
      <w:r w:rsidRPr="009F6A80">
        <w:rPr>
          <w:rFonts w:ascii="Arial" w:eastAsia="Times New Roman" w:hAnsi="Arial" w:cs="Arial"/>
          <w:i/>
          <w:iCs/>
          <w:color w:val="222222"/>
          <w:sz w:val="21"/>
          <w:lang w:eastAsia="es-CL"/>
        </w:rPr>
        <w:t> </w:t>
      </w:r>
      <w:hyperlink r:id="rId145" w:tooltip="Alcohol" w:history="1">
        <w:r w:rsidRPr="009F6A80">
          <w:rPr>
            <w:rFonts w:ascii="Arial" w:eastAsia="Times New Roman" w:hAnsi="Arial" w:cs="Arial"/>
            <w:color w:val="0B0080"/>
            <w:sz w:val="21"/>
            <w:u w:val="single"/>
            <w:lang w:eastAsia="es-CL"/>
          </w:rPr>
          <w:t>Alcohol</w:t>
        </w:r>
      </w:hyperlink>
      <w:r w:rsidRPr="009F6A80">
        <w:rPr>
          <w:rFonts w:ascii="Arial" w:eastAsia="Times New Roman" w:hAnsi="Arial" w:cs="Arial"/>
          <w:i/>
          <w:iCs/>
          <w:color w:val="222222"/>
          <w:sz w:val="21"/>
          <w:szCs w:val="21"/>
          <w:lang w:eastAsia="es-CL"/>
        </w:rPr>
        <w:t>.</w:t>
      </w:r>
    </w:p>
    <w:p w:rsidR="009F6A80" w:rsidRPr="009F6A80" w:rsidRDefault="009F6A80" w:rsidP="009F6A80">
      <w:pPr>
        <w:shd w:val="clear" w:color="auto" w:fill="F8F9FA"/>
        <w:spacing w:after="0" w:line="240" w:lineRule="auto"/>
        <w:jc w:val="center"/>
        <w:rPr>
          <w:rFonts w:ascii="Arial" w:eastAsia="Times New Roman" w:hAnsi="Arial" w:cs="Arial"/>
          <w:color w:val="222222"/>
          <w:sz w:val="18"/>
          <w:szCs w:val="18"/>
          <w:lang w:eastAsia="es-CL"/>
        </w:rPr>
      </w:pPr>
      <w:r>
        <w:rPr>
          <w:rFonts w:ascii="Arial" w:eastAsia="Times New Roman" w:hAnsi="Arial" w:cs="Arial"/>
          <w:noProof/>
          <w:color w:val="0B0080"/>
          <w:sz w:val="18"/>
          <w:szCs w:val="18"/>
          <w:lang w:val="es-CL" w:eastAsia="es-CL"/>
        </w:rPr>
        <w:drawing>
          <wp:inline distT="0" distB="0" distL="0" distR="0">
            <wp:extent cx="2945130" cy="2118995"/>
            <wp:effectExtent l="19050" t="0" r="7620" b="0"/>
            <wp:docPr id="1" name="Imagen 4" descr="https://upload.wikimedia.org/wikipedia/commons/thumb/2/27/Possible_long-term_effects_of_ethanol-spanish.png/309px-Possible_long-term_effects_of_ethanol-spanish.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7/Possible_long-term_effects_of_ethanol-spanish.png/309px-Possible_long-term_effects_of_ethanol-spanish.png">
                      <a:hlinkClick r:id="rId146"/>
                    </pic:cNvPr>
                    <pic:cNvPicPr>
                      <a:picLocks noChangeAspect="1" noChangeArrowheads="1"/>
                    </pic:cNvPicPr>
                  </pic:nvPicPr>
                  <pic:blipFill>
                    <a:blip r:embed="rId147"/>
                    <a:srcRect/>
                    <a:stretch>
                      <a:fillRect/>
                    </a:stretch>
                  </pic:blipFill>
                  <pic:spPr bwMode="auto">
                    <a:xfrm>
                      <a:off x="0" y="0"/>
                      <a:ext cx="2945130" cy="2118995"/>
                    </a:xfrm>
                    <a:prstGeom prst="rect">
                      <a:avLst/>
                    </a:prstGeom>
                    <a:noFill/>
                    <a:ln w="9525">
                      <a:noFill/>
                      <a:miter lim="800000"/>
                      <a:headEnd/>
                      <a:tailEnd/>
                    </a:ln>
                  </pic:spPr>
                </pic:pic>
              </a:graphicData>
            </a:graphic>
          </wp:inline>
        </w:drawing>
      </w:r>
    </w:p>
    <w:p w:rsidR="009F6A80" w:rsidRPr="009F6A80" w:rsidRDefault="009F6A80" w:rsidP="009F6A80">
      <w:pPr>
        <w:shd w:val="clear" w:color="auto" w:fill="F8F9FA"/>
        <w:spacing w:line="336" w:lineRule="atLeast"/>
        <w:rPr>
          <w:rFonts w:ascii="Arial" w:eastAsia="Times New Roman" w:hAnsi="Arial" w:cs="Arial"/>
          <w:color w:val="222222"/>
          <w:sz w:val="17"/>
          <w:szCs w:val="17"/>
          <w:lang w:eastAsia="es-CL"/>
        </w:rPr>
      </w:pPr>
      <w:r w:rsidRPr="009F6A80">
        <w:rPr>
          <w:rFonts w:ascii="Arial" w:eastAsia="Times New Roman" w:hAnsi="Arial" w:cs="Arial"/>
          <w:color w:val="222222"/>
          <w:sz w:val="17"/>
          <w:szCs w:val="17"/>
          <w:lang w:eastAsia="es-CL"/>
        </w:rPr>
        <w:t>Los más significativos</w:t>
      </w:r>
      <w:r w:rsidRPr="009F6A80">
        <w:rPr>
          <w:rFonts w:ascii="Arial" w:eastAsia="Times New Roman" w:hAnsi="Arial" w:cs="Arial"/>
          <w:color w:val="222222"/>
          <w:sz w:val="17"/>
          <w:lang w:eastAsia="es-CL"/>
        </w:rPr>
        <w:t> </w:t>
      </w:r>
      <w:hyperlink r:id="rId148" w:tooltip="Efectos del alcohol en el cuerpo" w:history="1">
        <w:r w:rsidRPr="009F6A80">
          <w:rPr>
            <w:rFonts w:ascii="Arial" w:eastAsia="Times New Roman" w:hAnsi="Arial" w:cs="Arial"/>
            <w:color w:val="0B0080"/>
            <w:sz w:val="17"/>
            <w:u w:val="single"/>
            <w:lang w:eastAsia="es-CL"/>
          </w:rPr>
          <w:t>efectos del alcohol en el cuerpo</w:t>
        </w:r>
      </w:hyperlink>
      <w:r w:rsidRPr="009F6A80">
        <w:rPr>
          <w:rFonts w:ascii="Arial" w:eastAsia="Times New Roman" w:hAnsi="Arial" w:cs="Arial"/>
          <w:color w:val="222222"/>
          <w:sz w:val="17"/>
          <w:szCs w:val="17"/>
          <w:lang w:eastAsia="es-CL"/>
        </w:rPr>
        <w:t>, tanto positivos como negativos y dependiendo del consumo. Además, en mujeres embarazadas puede causar el</w:t>
      </w:r>
      <w:r w:rsidRPr="009F6A80">
        <w:rPr>
          <w:rFonts w:ascii="Arial" w:eastAsia="Times New Roman" w:hAnsi="Arial" w:cs="Arial"/>
          <w:color w:val="222222"/>
          <w:sz w:val="17"/>
          <w:lang w:eastAsia="es-CL"/>
        </w:rPr>
        <w:t> </w:t>
      </w:r>
      <w:hyperlink r:id="rId149" w:tooltip="Síndrome alcohólico fetal" w:history="1">
        <w:r w:rsidRPr="009F6A80">
          <w:rPr>
            <w:rFonts w:ascii="Arial" w:eastAsia="Times New Roman" w:hAnsi="Arial" w:cs="Arial"/>
            <w:color w:val="0B0080"/>
            <w:sz w:val="17"/>
            <w:u w:val="single"/>
            <w:lang w:eastAsia="es-CL"/>
          </w:rPr>
          <w:t>Síndrome alcohólico fetal</w:t>
        </w:r>
      </w:hyperlink>
      <w:r w:rsidRPr="009F6A80">
        <w:rPr>
          <w:rFonts w:ascii="Arial" w:eastAsia="Times New Roman" w:hAnsi="Arial" w:cs="Arial"/>
          <w:color w:val="222222"/>
          <w:sz w:val="17"/>
          <w:szCs w:val="17"/>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etanol actúa sobre los receptores</w:t>
      </w:r>
      <w:r w:rsidRPr="009F6A80">
        <w:rPr>
          <w:rFonts w:ascii="Arial" w:eastAsia="Times New Roman" w:hAnsi="Arial" w:cs="Arial"/>
          <w:color w:val="222222"/>
          <w:sz w:val="21"/>
          <w:lang w:eastAsia="es-CL"/>
        </w:rPr>
        <w:t> </w:t>
      </w:r>
      <w:hyperlink r:id="rId150" w:tooltip="Ácido γ-aminobutírico" w:history="1">
        <w:r w:rsidRPr="009F6A80">
          <w:rPr>
            <w:rFonts w:ascii="Arial" w:eastAsia="Times New Roman" w:hAnsi="Arial" w:cs="Arial"/>
            <w:color w:val="0B0080"/>
            <w:sz w:val="21"/>
            <w:u w:val="single"/>
            <w:lang w:eastAsia="es-CL"/>
          </w:rPr>
          <w:t>ácido γ-</w:t>
        </w:r>
        <w:proofErr w:type="spellStart"/>
        <w:r w:rsidRPr="009F6A80">
          <w:rPr>
            <w:rFonts w:ascii="Arial" w:eastAsia="Times New Roman" w:hAnsi="Arial" w:cs="Arial"/>
            <w:color w:val="0B0080"/>
            <w:sz w:val="21"/>
            <w:u w:val="single"/>
            <w:lang w:eastAsia="es-CL"/>
          </w:rPr>
          <w:t>aminobutírico</w:t>
        </w:r>
        <w:proofErr w:type="spellEnd"/>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de tipo A (</w:t>
      </w:r>
      <w:proofErr w:type="spellStart"/>
      <w:r w:rsidRPr="009F6A80">
        <w:rPr>
          <w:rFonts w:ascii="Arial" w:eastAsia="Times New Roman" w:hAnsi="Arial" w:cs="Arial"/>
          <w:color w:val="222222"/>
          <w:sz w:val="21"/>
          <w:szCs w:val="21"/>
          <w:lang w:eastAsia="es-CL"/>
        </w:rPr>
        <w:t>GABA</w:t>
      </w:r>
      <w:r w:rsidRPr="009F6A80">
        <w:rPr>
          <w:rFonts w:ascii="Arial" w:eastAsia="Times New Roman" w:hAnsi="Arial" w:cs="Arial"/>
          <w:color w:val="222222"/>
          <w:sz w:val="21"/>
          <w:szCs w:val="21"/>
          <w:vertAlign w:val="subscript"/>
          <w:lang w:eastAsia="es-CL"/>
        </w:rPr>
        <w:t>a</w:t>
      </w:r>
      <w:proofErr w:type="spellEnd"/>
      <w:r w:rsidRPr="009F6A80">
        <w:rPr>
          <w:rFonts w:ascii="Arial" w:eastAsia="Times New Roman" w:hAnsi="Arial" w:cs="Arial"/>
          <w:color w:val="222222"/>
          <w:sz w:val="21"/>
          <w:szCs w:val="21"/>
          <w:lang w:eastAsia="es-CL"/>
        </w:rPr>
        <w:t>) como</w:t>
      </w:r>
      <w:r w:rsidRPr="009F6A80">
        <w:rPr>
          <w:rFonts w:ascii="Arial" w:eastAsia="Times New Roman" w:hAnsi="Arial" w:cs="Arial"/>
          <w:color w:val="222222"/>
          <w:sz w:val="21"/>
          <w:lang w:eastAsia="es-CL"/>
        </w:rPr>
        <w:t> </w:t>
      </w:r>
      <w:hyperlink r:id="rId151" w:tooltip="Modulador alostérico positivo" w:history="1">
        <w:r w:rsidRPr="009F6A80">
          <w:rPr>
            <w:rFonts w:ascii="Arial" w:eastAsia="Times New Roman" w:hAnsi="Arial" w:cs="Arial"/>
            <w:color w:val="0B0080"/>
            <w:sz w:val="21"/>
            <w:u w:val="single"/>
            <w:lang w:eastAsia="es-CL"/>
          </w:rPr>
          <w:t xml:space="preserve">modulador </w:t>
        </w:r>
        <w:proofErr w:type="spellStart"/>
        <w:r w:rsidRPr="009F6A80">
          <w:rPr>
            <w:rFonts w:ascii="Arial" w:eastAsia="Times New Roman" w:hAnsi="Arial" w:cs="Arial"/>
            <w:color w:val="0B0080"/>
            <w:sz w:val="21"/>
            <w:u w:val="single"/>
            <w:lang w:eastAsia="es-CL"/>
          </w:rPr>
          <w:t>alostérico</w:t>
        </w:r>
        <w:proofErr w:type="spellEnd"/>
        <w:r w:rsidRPr="009F6A80">
          <w:rPr>
            <w:rFonts w:ascii="Arial" w:eastAsia="Times New Roman" w:hAnsi="Arial" w:cs="Arial"/>
            <w:color w:val="0B0080"/>
            <w:sz w:val="21"/>
            <w:u w:val="single"/>
            <w:lang w:eastAsia="es-CL"/>
          </w:rPr>
          <w:t xml:space="preserve"> positivo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aumentando el flujo de iones </w:t>
      </w:r>
      <w:proofErr w:type="spellStart"/>
      <w:r w:rsidRPr="009F6A80">
        <w:rPr>
          <w:rFonts w:ascii="Arial" w:eastAsia="Times New Roman" w:hAnsi="Arial" w:cs="Arial"/>
          <w:color w:val="222222"/>
          <w:sz w:val="21"/>
          <w:szCs w:val="21"/>
          <w:lang w:eastAsia="es-CL"/>
        </w:rPr>
        <w:t>transmembrana</w:t>
      </w:r>
      <w:proofErr w:type="spellEnd"/>
      <w:r w:rsidRPr="009F6A80">
        <w:rPr>
          <w:rFonts w:ascii="Arial" w:eastAsia="Times New Roman" w:hAnsi="Arial" w:cs="Arial"/>
          <w:color w:val="222222"/>
          <w:sz w:val="21"/>
          <w:szCs w:val="21"/>
          <w:lang w:eastAsia="es-CL"/>
        </w:rPr>
        <w:t xml:space="preserve"> lo que induce a un estado </w:t>
      </w:r>
      <w:r w:rsidRPr="009F6A80">
        <w:rPr>
          <w:rFonts w:ascii="Arial" w:eastAsia="Times New Roman" w:hAnsi="Arial" w:cs="Arial"/>
          <w:color w:val="222222"/>
          <w:sz w:val="21"/>
          <w:szCs w:val="21"/>
          <w:lang w:eastAsia="es-CL"/>
        </w:rPr>
        <w:lastRenderedPageBreak/>
        <w:t>de</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inhibición neuroquímica</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(efecto </w:t>
      </w:r>
      <w:proofErr w:type="spellStart"/>
      <w:r w:rsidRPr="009F6A80">
        <w:rPr>
          <w:rFonts w:ascii="Arial" w:eastAsia="Times New Roman" w:hAnsi="Arial" w:cs="Arial"/>
          <w:color w:val="222222"/>
          <w:sz w:val="21"/>
          <w:szCs w:val="21"/>
          <w:lang w:eastAsia="es-CL"/>
        </w:rPr>
        <w:t>ralentizador</w:t>
      </w:r>
      <w:proofErr w:type="spellEnd"/>
      <w:r w:rsidRPr="009F6A80">
        <w:rPr>
          <w:rFonts w:ascii="Arial" w:eastAsia="Times New Roman" w:hAnsi="Arial" w:cs="Arial"/>
          <w:color w:val="222222"/>
          <w:sz w:val="21"/>
          <w:szCs w:val="21"/>
          <w:lang w:eastAsia="es-CL"/>
        </w:rPr>
        <w:t>). Produce efectos similares a las</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"https://es.wikipedia.org/wiki/Benzodiazepina" \o "Benzodiazepina"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benzodiazepinas</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los</w:t>
      </w:r>
      <w:r w:rsidRPr="009F6A80">
        <w:rPr>
          <w:rFonts w:ascii="Arial" w:eastAsia="Times New Roman" w:hAnsi="Arial" w:cs="Arial"/>
          <w:color w:val="222222"/>
          <w:sz w:val="21"/>
          <w:lang w:eastAsia="es-CL"/>
        </w:rPr>
        <w:t> </w:t>
      </w:r>
      <w:hyperlink r:id="rId152" w:tooltip="Barbitúricos" w:history="1">
        <w:r w:rsidRPr="009F6A80">
          <w:rPr>
            <w:rFonts w:ascii="Arial" w:eastAsia="Times New Roman" w:hAnsi="Arial" w:cs="Arial"/>
            <w:color w:val="0B0080"/>
            <w:sz w:val="21"/>
            <w:u w:val="single"/>
            <w:lang w:eastAsia="es-CL"/>
          </w:rPr>
          <w:t>barbitúricos</w:t>
        </w:r>
      </w:hyperlink>
      <w:r w:rsidRPr="009F6A80">
        <w:rPr>
          <w:rFonts w:ascii="Arial" w:eastAsia="Times New Roman" w:hAnsi="Arial" w:cs="Arial"/>
          <w:color w:val="222222"/>
          <w:sz w:val="21"/>
          <w:szCs w:val="21"/>
          <w:lang w:eastAsia="es-CL"/>
        </w:rPr>
        <w:t>, que actúan sobre el mismo receptor aunque en sitios distintos. Esta semejanza incluye el potencial adictivo, que también es similar.</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etanol puede afectar al</w:t>
      </w:r>
      <w:r w:rsidRPr="009F6A80">
        <w:rPr>
          <w:rFonts w:ascii="Arial" w:eastAsia="Times New Roman" w:hAnsi="Arial" w:cs="Arial"/>
          <w:color w:val="222222"/>
          <w:sz w:val="21"/>
          <w:lang w:eastAsia="es-CL"/>
        </w:rPr>
        <w:t> </w:t>
      </w:r>
      <w:hyperlink r:id="rId153" w:tooltip="Sistema nervioso central" w:history="1">
        <w:r w:rsidRPr="009F6A80">
          <w:rPr>
            <w:rFonts w:ascii="Arial" w:eastAsia="Times New Roman" w:hAnsi="Arial" w:cs="Arial"/>
            <w:color w:val="0B0080"/>
            <w:sz w:val="21"/>
            <w:u w:val="single"/>
            <w:lang w:eastAsia="es-CL"/>
          </w:rPr>
          <w:t>sistema nervioso central</w:t>
        </w:r>
      </w:hyperlink>
      <w:r w:rsidRPr="009F6A80">
        <w:rPr>
          <w:rFonts w:ascii="Arial" w:eastAsia="Times New Roman" w:hAnsi="Arial" w:cs="Arial"/>
          <w:color w:val="222222"/>
          <w:sz w:val="21"/>
          <w:szCs w:val="21"/>
          <w:lang w:eastAsia="es-CL"/>
        </w:rPr>
        <w:t>, provocando estados de euforia, desinhibición, mareos, somnolencia, confusión, ilusiones (como ver doble o que todo se mueve de forma espontánea). Al mismo tiempo, baja los reflejos. Con concentraciones más altas ralentiza los movimientos, impide la coordinación correcta de los miembros, pérdida temporal de la visión, descargas</w:t>
      </w:r>
      <w:r w:rsidRPr="009F6A80">
        <w:rPr>
          <w:rFonts w:ascii="Arial" w:eastAsia="Times New Roman" w:hAnsi="Arial" w:cs="Arial"/>
          <w:color w:val="222222"/>
          <w:sz w:val="21"/>
          <w:lang w:eastAsia="es-CL"/>
        </w:rPr>
        <w:t> </w:t>
      </w:r>
      <w:hyperlink r:id="rId154" w:tooltip="Eméticas (aún no redactado)" w:history="1">
        <w:r w:rsidRPr="009F6A80">
          <w:rPr>
            <w:rFonts w:ascii="Arial" w:eastAsia="Times New Roman" w:hAnsi="Arial" w:cs="Arial"/>
            <w:color w:val="A55858"/>
            <w:sz w:val="21"/>
            <w:u w:val="single"/>
            <w:lang w:eastAsia="es-CL"/>
          </w:rPr>
          <w:t>eméticas</w:t>
        </w:r>
      </w:hyperlink>
      <w:r w:rsidRPr="009F6A80">
        <w:rPr>
          <w:rFonts w:ascii="Arial" w:eastAsia="Times New Roman" w:hAnsi="Arial" w:cs="Arial"/>
          <w:color w:val="222222"/>
          <w:sz w:val="21"/>
          <w:szCs w:val="21"/>
          <w:lang w:eastAsia="es-CL"/>
        </w:rPr>
        <w:t>, etc. En ciertos casos se produce un incremento en la irritabilidad del sujeto intoxicado como también en la agresividad; en otra cierta cantidad de individuos se ve afectada la zona que controla los impulsos, volviéndose impulsivamente descontrolados y frenéticos. El consumo de grandes dosis de etanol causa</w:t>
      </w:r>
      <w:r w:rsidRPr="009F6A80">
        <w:rPr>
          <w:rFonts w:ascii="Arial" w:eastAsia="Times New Roman" w:hAnsi="Arial" w:cs="Arial"/>
          <w:color w:val="222222"/>
          <w:sz w:val="21"/>
          <w:lang w:eastAsia="es-CL"/>
        </w:rPr>
        <w:t> </w:t>
      </w:r>
      <w:hyperlink r:id="rId155" w:tooltip="Embriaguez" w:history="1">
        <w:r w:rsidRPr="009F6A80">
          <w:rPr>
            <w:rFonts w:ascii="Arial" w:eastAsia="Times New Roman" w:hAnsi="Arial" w:cs="Arial"/>
            <w:color w:val="0B0080"/>
            <w:sz w:val="21"/>
            <w:u w:val="single"/>
            <w:lang w:eastAsia="es-CL"/>
          </w:rPr>
          <w:t>embriaguez</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(intoxicación alcohólica), que puede provocar</w:t>
      </w:r>
      <w:r w:rsidRPr="009F6A80">
        <w:rPr>
          <w:rFonts w:ascii="Arial" w:eastAsia="Times New Roman" w:hAnsi="Arial" w:cs="Arial"/>
          <w:color w:val="222222"/>
          <w:sz w:val="21"/>
          <w:lang w:eastAsia="es-CL"/>
        </w:rPr>
        <w:t> </w:t>
      </w:r>
      <w:hyperlink r:id="rId156" w:tooltip="Resaca" w:history="1">
        <w:r w:rsidRPr="009F6A80">
          <w:rPr>
            <w:rFonts w:ascii="Arial" w:eastAsia="Times New Roman" w:hAnsi="Arial" w:cs="Arial"/>
            <w:color w:val="0B0080"/>
            <w:sz w:val="21"/>
            <w:u w:val="single"/>
            <w:lang w:eastAsia="es-CL"/>
          </w:rPr>
          <w:t>resaca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una vez se han terminado los efectos. Según la dosis y la frecuencia con que se consuma, el etanol puede causar</w:t>
      </w:r>
      <w:r w:rsidRPr="009F6A80">
        <w:rPr>
          <w:rFonts w:ascii="Arial" w:eastAsia="Times New Roman" w:hAnsi="Arial" w:cs="Arial"/>
          <w:color w:val="222222"/>
          <w:sz w:val="21"/>
          <w:lang w:eastAsia="es-CL"/>
        </w:rPr>
        <w:t> </w:t>
      </w:r>
      <w:hyperlink r:id="rId157" w:tooltip="Coma etílico" w:history="1">
        <w:r w:rsidRPr="009F6A80">
          <w:rPr>
            <w:rFonts w:ascii="Arial" w:eastAsia="Times New Roman" w:hAnsi="Arial" w:cs="Arial"/>
            <w:color w:val="0B0080"/>
            <w:sz w:val="21"/>
            <w:u w:val="single"/>
            <w:lang w:eastAsia="es-CL"/>
          </w:rPr>
          <w:t>coma etílico</w:t>
        </w:r>
      </w:hyperlink>
      <w:r w:rsidRPr="009F6A80">
        <w:rPr>
          <w:rFonts w:ascii="Arial" w:eastAsia="Times New Roman" w:hAnsi="Arial" w:cs="Arial"/>
          <w:color w:val="222222"/>
          <w:sz w:val="21"/>
          <w:szCs w:val="21"/>
          <w:lang w:eastAsia="es-CL"/>
        </w:rPr>
        <w:t>, pérdida de conocimiento, una parálisis respiratoria aguda o incluso la muerte. Como el etanol perjudica las</w:t>
      </w:r>
      <w:r w:rsidRPr="009F6A80">
        <w:rPr>
          <w:rFonts w:ascii="Arial" w:eastAsia="Times New Roman" w:hAnsi="Arial" w:cs="Arial"/>
          <w:color w:val="222222"/>
          <w:sz w:val="21"/>
          <w:lang w:eastAsia="es-CL"/>
        </w:rPr>
        <w:t> </w:t>
      </w:r>
      <w:hyperlink r:id="rId158" w:tooltip="Cognitivismo" w:history="1">
        <w:r w:rsidRPr="009F6A80">
          <w:rPr>
            <w:rFonts w:ascii="Arial" w:eastAsia="Times New Roman" w:hAnsi="Arial" w:cs="Arial"/>
            <w:color w:val="0B0080"/>
            <w:sz w:val="21"/>
            <w:u w:val="single"/>
            <w:lang w:eastAsia="es-CL"/>
          </w:rPr>
          <w:t>habilidades cognitivas</w:t>
        </w:r>
      </w:hyperlink>
      <w:r w:rsidRPr="009F6A80">
        <w:rPr>
          <w:rFonts w:ascii="Arial" w:eastAsia="Times New Roman" w:hAnsi="Arial" w:cs="Arial"/>
          <w:color w:val="222222"/>
          <w:sz w:val="21"/>
          <w:szCs w:val="21"/>
          <w:lang w:eastAsia="es-CL"/>
        </w:rPr>
        <w:t xml:space="preserve">, puede incitar a comportamientos temerarios o irresponsables. La toxicidad del etanol es causada en gran medida por su principal </w:t>
      </w:r>
      <w:proofErr w:type="spellStart"/>
      <w:r w:rsidRPr="009F6A80">
        <w:rPr>
          <w:rFonts w:ascii="Arial" w:eastAsia="Times New Roman" w:hAnsi="Arial" w:cs="Arial"/>
          <w:color w:val="222222"/>
          <w:sz w:val="21"/>
          <w:szCs w:val="21"/>
          <w:lang w:eastAsia="es-CL"/>
        </w:rPr>
        <w:t>metabolito</w:t>
      </w:r>
      <w:proofErr w:type="spellEnd"/>
      <w:r w:rsidRPr="009F6A80">
        <w:rPr>
          <w:rFonts w:ascii="Arial" w:eastAsia="Times New Roman" w:hAnsi="Arial" w:cs="Arial"/>
          <w:color w:val="222222"/>
          <w:sz w:val="21"/>
          <w:szCs w:val="21"/>
          <w:lang w:eastAsia="es-CL"/>
        </w:rPr>
        <w:t>, el</w:t>
      </w:r>
      <w:r w:rsidRPr="009F6A80">
        <w:rPr>
          <w:rFonts w:ascii="Arial" w:eastAsia="Times New Roman" w:hAnsi="Arial" w:cs="Arial"/>
          <w:color w:val="222222"/>
          <w:sz w:val="21"/>
          <w:lang w:eastAsia="es-CL"/>
        </w:rPr>
        <w:t> </w:t>
      </w:r>
      <w:hyperlink r:id="rId159" w:tooltip="Acetaldehído" w:history="1">
        <w:r w:rsidRPr="009F6A80">
          <w:rPr>
            <w:rFonts w:ascii="Arial" w:eastAsia="Times New Roman" w:hAnsi="Arial" w:cs="Arial"/>
            <w:color w:val="0B0080"/>
            <w:sz w:val="21"/>
            <w:u w:val="single"/>
            <w:lang w:eastAsia="es-CL"/>
          </w:rPr>
          <w:t>acetaldehído</w:t>
        </w:r>
      </w:hyperlink>
      <w:hyperlink r:id="rId160" w:anchor="cite_note-6" w:history="1">
        <w:r w:rsidRPr="009F6A80">
          <w:rPr>
            <w:rFonts w:ascii="Arial" w:eastAsia="Times New Roman" w:hAnsi="Arial" w:cs="Arial"/>
            <w:color w:val="0B0080"/>
            <w:sz w:val="21"/>
            <w:u w:val="single"/>
            <w:vertAlign w:val="superscript"/>
            <w:lang w:eastAsia="es-CL"/>
          </w:rPr>
          <w:t>6</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su</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"https://es.wikipedia.org/wiki/Metabolito_secundario" \o "Metabolito secundario"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metabolito</w:t>
      </w:r>
      <w:proofErr w:type="spellEnd"/>
      <w:r w:rsidRPr="009F6A80">
        <w:rPr>
          <w:rFonts w:ascii="Arial" w:eastAsia="Times New Roman" w:hAnsi="Arial" w:cs="Arial"/>
          <w:color w:val="0B0080"/>
          <w:sz w:val="21"/>
          <w:u w:val="single"/>
          <w:lang w:eastAsia="es-CL"/>
        </w:rPr>
        <w:t xml:space="preserve"> secundario</w:t>
      </w:r>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szCs w:val="21"/>
          <w:lang w:eastAsia="es-CL"/>
        </w:rPr>
        <w:t>, el</w:t>
      </w:r>
      <w:r w:rsidRPr="009F6A80">
        <w:rPr>
          <w:rFonts w:ascii="Arial" w:eastAsia="Times New Roman" w:hAnsi="Arial" w:cs="Arial"/>
          <w:color w:val="222222"/>
          <w:sz w:val="21"/>
          <w:lang w:eastAsia="es-CL"/>
        </w:rPr>
        <w:t> </w:t>
      </w:r>
      <w:hyperlink r:id="rId161" w:tooltip="Ácido acético" w:history="1">
        <w:r w:rsidRPr="009F6A80">
          <w:rPr>
            <w:rFonts w:ascii="Arial" w:eastAsia="Times New Roman" w:hAnsi="Arial" w:cs="Arial"/>
            <w:color w:val="0B0080"/>
            <w:sz w:val="21"/>
            <w:u w:val="single"/>
            <w:lang w:eastAsia="es-CL"/>
          </w:rPr>
          <w:t>ácido acético</w:t>
        </w:r>
      </w:hyperlink>
      <w:r w:rsidRPr="009F6A80">
        <w:rPr>
          <w:rFonts w:ascii="Arial" w:eastAsia="Times New Roman" w:hAnsi="Arial" w:cs="Arial"/>
          <w:color w:val="222222"/>
          <w:sz w:val="21"/>
          <w:szCs w:val="21"/>
          <w:lang w:eastAsia="es-CL"/>
        </w:rPr>
        <w:t>.</w:t>
      </w:r>
      <w:hyperlink r:id="rId162" w:anchor="cite_note-7" w:history="1">
        <w:r w:rsidRPr="009F6A80">
          <w:rPr>
            <w:rFonts w:ascii="Arial" w:eastAsia="Times New Roman" w:hAnsi="Arial" w:cs="Arial"/>
            <w:color w:val="0B0080"/>
            <w:sz w:val="21"/>
            <w:u w:val="single"/>
            <w:vertAlign w:val="superscript"/>
            <w:lang w:eastAsia="es-CL"/>
          </w:rPr>
          <w:t>7</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La</w:t>
      </w:r>
      <w:r w:rsidRPr="009F6A80">
        <w:rPr>
          <w:rFonts w:ascii="Arial" w:eastAsia="Times New Roman" w:hAnsi="Arial" w:cs="Arial"/>
          <w:color w:val="222222"/>
          <w:sz w:val="21"/>
          <w:lang w:eastAsia="es-CL"/>
        </w:rPr>
        <w:t> </w:t>
      </w:r>
      <w:hyperlink r:id="rId163" w:tooltip="Dosis letal mediana" w:history="1">
        <w:r w:rsidRPr="009F6A80">
          <w:rPr>
            <w:rFonts w:ascii="Arial" w:eastAsia="Times New Roman" w:hAnsi="Arial" w:cs="Arial"/>
            <w:color w:val="0B0080"/>
            <w:sz w:val="21"/>
            <w:u w:val="single"/>
            <w:lang w:eastAsia="es-CL"/>
          </w:rPr>
          <w:t>dosis letal mediana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(DL</w:t>
      </w:r>
      <w:r w:rsidRPr="009F6A80">
        <w:rPr>
          <w:rFonts w:ascii="Arial" w:eastAsia="Times New Roman" w:hAnsi="Arial" w:cs="Arial"/>
          <w:color w:val="222222"/>
          <w:sz w:val="21"/>
          <w:szCs w:val="21"/>
          <w:vertAlign w:val="subscript"/>
          <w:lang w:eastAsia="es-CL"/>
        </w:rPr>
        <w:t>50</w:t>
      </w:r>
      <w:r w:rsidRPr="009F6A80">
        <w:rPr>
          <w:rFonts w:ascii="Arial" w:eastAsia="Times New Roman" w:hAnsi="Arial" w:cs="Arial"/>
          <w:color w:val="222222"/>
          <w:sz w:val="21"/>
          <w:szCs w:val="21"/>
          <w:lang w:eastAsia="es-CL"/>
        </w:rPr>
        <w:t>) del etanol en ratas es de 10.300 mg/kg.</w:t>
      </w:r>
      <w:hyperlink r:id="rId164" w:anchor="cite_note-8" w:history="1">
        <w:r w:rsidRPr="009F6A80">
          <w:rPr>
            <w:rFonts w:ascii="Arial" w:eastAsia="Times New Roman" w:hAnsi="Arial" w:cs="Arial"/>
            <w:color w:val="0B0080"/>
            <w:sz w:val="21"/>
            <w:u w:val="single"/>
            <w:vertAlign w:val="superscript"/>
            <w:lang w:eastAsia="es-CL"/>
          </w:rPr>
          <w:t>8</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Otros alcoholes son significativamente más tóxicos que el etanol, en parte porque tardan mucho más en ser metabolizados y en parte porque su metabolización produce sustancias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"https://es.wikipedia.org/wiki/Metabolito" \o "Metabolito"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metabolitos</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szCs w:val="21"/>
          <w:lang w:eastAsia="es-CL"/>
        </w:rPr>
        <w:t>) que son aún más tóxicas. El</w:t>
      </w:r>
      <w:r w:rsidRPr="009F6A80">
        <w:rPr>
          <w:rFonts w:ascii="Arial" w:eastAsia="Times New Roman" w:hAnsi="Arial" w:cs="Arial"/>
          <w:color w:val="222222"/>
          <w:sz w:val="21"/>
          <w:lang w:eastAsia="es-CL"/>
        </w:rPr>
        <w:t> </w:t>
      </w:r>
      <w:hyperlink r:id="rId165" w:tooltip="Metanol" w:history="1">
        <w:r w:rsidRPr="009F6A80">
          <w:rPr>
            <w:rFonts w:ascii="Arial" w:eastAsia="Times New Roman" w:hAnsi="Arial" w:cs="Arial"/>
            <w:color w:val="0B0080"/>
            <w:sz w:val="21"/>
            <w:u w:val="single"/>
            <w:lang w:eastAsia="es-CL"/>
          </w:rPr>
          <w:t>metanol</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(alcohol de madera), por ejemplo, es oxidado en el</w:t>
      </w:r>
      <w:r w:rsidRPr="009F6A80">
        <w:rPr>
          <w:rFonts w:ascii="Arial" w:eastAsia="Times New Roman" w:hAnsi="Arial" w:cs="Arial"/>
          <w:color w:val="222222"/>
          <w:sz w:val="21"/>
          <w:lang w:eastAsia="es-CL"/>
        </w:rPr>
        <w:t> </w:t>
      </w:r>
      <w:hyperlink r:id="rId166" w:tooltip="Hígado" w:history="1">
        <w:r w:rsidRPr="009F6A80">
          <w:rPr>
            <w:rFonts w:ascii="Arial" w:eastAsia="Times New Roman" w:hAnsi="Arial" w:cs="Arial"/>
            <w:color w:val="0B0080"/>
            <w:sz w:val="21"/>
            <w:u w:val="single"/>
            <w:lang w:eastAsia="es-CL"/>
          </w:rPr>
          <w:t>hígado</w:t>
        </w:r>
      </w:hyperlink>
      <w:r w:rsidRPr="009F6A80">
        <w:rPr>
          <w:rFonts w:ascii="Arial" w:eastAsia="Times New Roman" w:hAnsi="Arial" w:cs="Arial"/>
          <w:color w:val="222222"/>
          <w:sz w:val="21"/>
          <w:szCs w:val="21"/>
          <w:lang w:eastAsia="es-CL"/>
        </w:rPr>
        <w:t>, con lo que se forma la sustancia venenosa</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"https://es.wikipedia.org/wiki/Formaldeh%C3%ADdo" \o "Formaldehído"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formaldehído</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por la</w:t>
      </w:r>
      <w:r w:rsidRPr="009F6A80">
        <w:rPr>
          <w:rFonts w:ascii="Arial" w:eastAsia="Times New Roman" w:hAnsi="Arial" w:cs="Arial"/>
          <w:color w:val="222222"/>
          <w:sz w:val="21"/>
          <w:lang w:eastAsia="es-CL"/>
        </w:rPr>
        <w:t> </w:t>
      </w:r>
      <w:hyperlink r:id="rId167" w:tooltip="Alcohol deshidrogenasa" w:history="1">
        <w:r w:rsidRPr="009F6A80">
          <w:rPr>
            <w:rFonts w:ascii="Arial" w:eastAsia="Times New Roman" w:hAnsi="Arial" w:cs="Arial"/>
            <w:color w:val="0B0080"/>
            <w:sz w:val="21"/>
            <w:u w:val="single"/>
            <w:lang w:eastAsia="es-CL"/>
          </w:rPr>
          <w:t>enzima alcohol deshidrogenasa</w:t>
        </w:r>
      </w:hyperlink>
      <w:r w:rsidRPr="009F6A80">
        <w:rPr>
          <w:rFonts w:ascii="Arial" w:eastAsia="Times New Roman" w:hAnsi="Arial" w:cs="Arial"/>
          <w:color w:val="222222"/>
          <w:sz w:val="21"/>
          <w:szCs w:val="21"/>
          <w:lang w:eastAsia="es-CL"/>
        </w:rPr>
        <w:t>; esto puede provocar ceguera o la muerte.</w:t>
      </w:r>
      <w:hyperlink r:id="rId168" w:anchor="cite_note-9" w:history="1">
        <w:r w:rsidRPr="009F6A80">
          <w:rPr>
            <w:rFonts w:ascii="Arial" w:eastAsia="Times New Roman" w:hAnsi="Arial" w:cs="Arial"/>
            <w:color w:val="0B0080"/>
            <w:sz w:val="21"/>
            <w:u w:val="single"/>
            <w:vertAlign w:val="superscript"/>
            <w:lang w:eastAsia="es-CL"/>
          </w:rPr>
          <w:t>9</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Un tratamiento eficaz para evitar la intoxicación por </w:t>
      </w:r>
      <w:proofErr w:type="spellStart"/>
      <w:r w:rsidRPr="009F6A80">
        <w:rPr>
          <w:rFonts w:ascii="Arial" w:eastAsia="Times New Roman" w:hAnsi="Arial" w:cs="Arial"/>
          <w:color w:val="222222"/>
          <w:sz w:val="21"/>
          <w:szCs w:val="21"/>
          <w:lang w:eastAsia="es-CL"/>
        </w:rPr>
        <w:t>formaldehído</w:t>
      </w:r>
      <w:proofErr w:type="spellEnd"/>
      <w:r w:rsidRPr="009F6A80">
        <w:rPr>
          <w:rFonts w:ascii="Arial" w:eastAsia="Times New Roman" w:hAnsi="Arial" w:cs="Arial"/>
          <w:color w:val="222222"/>
          <w:sz w:val="21"/>
          <w:szCs w:val="21"/>
          <w:lang w:eastAsia="es-CL"/>
        </w:rPr>
        <w:t xml:space="preserve"> tras ingerir metanol es administrar etanol. La enzima alcohol deshidrogenasa tiene una mayor afinidad por el etanol, evitando así que el metanol se una y sirva de sustrato. De esta forma, el resto de metanol tendrá tiempo de ser excretado por los riñones. El </w:t>
      </w:r>
      <w:proofErr w:type="spellStart"/>
      <w:r w:rsidRPr="009F6A80">
        <w:rPr>
          <w:rFonts w:ascii="Arial" w:eastAsia="Times New Roman" w:hAnsi="Arial" w:cs="Arial"/>
          <w:color w:val="222222"/>
          <w:sz w:val="21"/>
          <w:szCs w:val="21"/>
          <w:lang w:eastAsia="es-CL"/>
        </w:rPr>
        <w:t>formaldehído</w:t>
      </w:r>
      <w:proofErr w:type="spellEnd"/>
      <w:r w:rsidRPr="009F6A80">
        <w:rPr>
          <w:rFonts w:ascii="Arial" w:eastAsia="Times New Roman" w:hAnsi="Arial" w:cs="Arial"/>
          <w:color w:val="222222"/>
          <w:sz w:val="21"/>
          <w:szCs w:val="21"/>
          <w:lang w:eastAsia="es-CL"/>
        </w:rPr>
        <w:t xml:space="preserve"> que quede será convertido en ácido fórmico y después excretado.</w:t>
      </w:r>
      <w:hyperlink r:id="rId169" w:anchor="cite_note-10" w:history="1">
        <w:r w:rsidRPr="009F6A80">
          <w:rPr>
            <w:rFonts w:ascii="Arial" w:eastAsia="Times New Roman" w:hAnsi="Arial" w:cs="Arial"/>
            <w:color w:val="0B0080"/>
            <w:sz w:val="21"/>
            <w:u w:val="single"/>
            <w:vertAlign w:val="superscript"/>
            <w:lang w:eastAsia="es-CL"/>
          </w:rPr>
          <w:t>10</w:t>
        </w:r>
      </w:hyperlink>
      <w:r w:rsidRPr="009F6A80">
        <w:rPr>
          <w:rFonts w:ascii="Arial" w:eastAsia="Times New Roman" w:hAnsi="Arial" w:cs="Arial"/>
          <w:color w:val="222222"/>
          <w:sz w:val="21"/>
          <w:lang w:eastAsia="es-CL"/>
        </w:rPr>
        <w:t> </w:t>
      </w:r>
      <w:hyperlink r:id="rId170" w:anchor="cite_note-11" w:history="1">
        <w:r w:rsidRPr="009F6A80">
          <w:rPr>
            <w:rFonts w:ascii="Arial" w:eastAsia="Times New Roman" w:hAnsi="Arial" w:cs="Arial"/>
            <w:color w:val="0B0080"/>
            <w:sz w:val="21"/>
            <w:u w:val="single"/>
            <w:vertAlign w:val="superscript"/>
            <w:lang w:eastAsia="es-CL"/>
          </w:rPr>
          <w:t>11</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La resistencia al alcohol no parece aumentar en las personas adultas, de mayor peso y de menor altura, mientras que los niños son especialmente vulnerables. Se han comunicado casos de bebés que murieron por intoxicación debida a la inhalación de vapores de etanol tras haberles aplicado trapos impregnados de alcohol. La ingesta en niños puede conducir a un retardo mental agravado o a un subdesarrollo físico y mental. También se han realizado estudios que demuestran que si las madres ingerían alcohol durante el embarazo, sus hijos podían ser más propensos a tener el</w:t>
      </w:r>
      <w:r w:rsidRPr="009F6A80">
        <w:rPr>
          <w:rFonts w:ascii="Arial" w:eastAsia="Times New Roman" w:hAnsi="Arial" w:cs="Arial"/>
          <w:color w:val="222222"/>
          <w:sz w:val="21"/>
          <w:lang w:eastAsia="es-CL"/>
        </w:rPr>
        <w:t> </w:t>
      </w:r>
      <w:hyperlink r:id="rId171" w:tooltip="Síndrome alcohólico fetal" w:history="1">
        <w:r w:rsidRPr="009F6A80">
          <w:rPr>
            <w:rFonts w:ascii="Arial" w:eastAsia="Times New Roman" w:hAnsi="Arial" w:cs="Arial"/>
            <w:color w:val="0B0080"/>
            <w:sz w:val="21"/>
            <w:u w:val="single"/>
            <w:lang w:eastAsia="es-CL"/>
          </w:rPr>
          <w:t>síndrome de alcohólico fetal</w:t>
        </w:r>
      </w:hyperlink>
      <w:r w:rsidRPr="009F6A80">
        <w:rPr>
          <w:rFonts w:ascii="Arial" w:eastAsia="Times New Roman" w:hAnsi="Arial" w:cs="Arial"/>
          <w:color w:val="222222"/>
          <w:sz w:val="21"/>
          <w:szCs w:val="21"/>
          <w:lang w:eastAsia="es-CL"/>
        </w:rPr>
        <w:t>.</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proofErr w:type="gramStart"/>
      <w:r w:rsidRPr="009F6A80">
        <w:rPr>
          <w:rFonts w:ascii="Georgia" w:eastAsia="Times New Roman" w:hAnsi="Georgia" w:cs="Arial"/>
          <w:color w:val="000000"/>
          <w:sz w:val="32"/>
          <w:lang w:eastAsia="es-CL"/>
        </w:rPr>
        <w:t>Analítica</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"https://es.wikipedia.org/w/index.php?title=Etanol&amp;action=edit&amp;section=10" \o "Editar sección: Analítica"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Un método de determinación de la concentración aproximada de etanol en la sangre aprovecha el hecho de que en los pulmones se forma un equilibrio que relaciona esta concentración con la concentración de vapor de etanol en el aire espirado. Este aire se hace pasar por un tubo donde se halla gel de silicio impregnado con una mezcla de</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"https://es.wikipedia.org/w/index.php?title=Dicromato&amp;action=edit&amp;redlink=1" \o "Dicromato (aún no redactado)"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A55858"/>
          <w:sz w:val="21"/>
          <w:u w:val="single"/>
          <w:lang w:eastAsia="es-CL"/>
        </w:rPr>
        <w:t>dicromato</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de</w:t>
      </w:r>
      <w:r w:rsidRPr="009F6A80">
        <w:rPr>
          <w:rFonts w:ascii="Arial" w:eastAsia="Times New Roman" w:hAnsi="Arial" w:cs="Arial"/>
          <w:color w:val="222222"/>
          <w:sz w:val="21"/>
          <w:lang w:eastAsia="es-CL"/>
        </w:rPr>
        <w:t> </w:t>
      </w:r>
      <w:hyperlink r:id="rId172" w:tooltip="Ácido sulfúrico" w:history="1">
        <w:r w:rsidRPr="009F6A80">
          <w:rPr>
            <w:rFonts w:ascii="Arial" w:eastAsia="Times New Roman" w:hAnsi="Arial" w:cs="Arial"/>
            <w:color w:val="0B0080"/>
            <w:sz w:val="21"/>
            <w:u w:val="single"/>
            <w:lang w:eastAsia="es-CL"/>
          </w:rPr>
          <w:t>ácido sulfúrico</w:t>
        </w:r>
      </w:hyperlink>
      <w:r w:rsidRPr="009F6A80">
        <w:rPr>
          <w:rFonts w:ascii="Arial" w:eastAsia="Times New Roman" w:hAnsi="Arial" w:cs="Arial"/>
          <w:color w:val="222222"/>
          <w:sz w:val="21"/>
          <w:szCs w:val="21"/>
          <w:lang w:eastAsia="es-CL"/>
        </w:rPr>
        <w:t xml:space="preserve">. El </w:t>
      </w:r>
      <w:proofErr w:type="spellStart"/>
      <w:r w:rsidRPr="009F6A80">
        <w:rPr>
          <w:rFonts w:ascii="Arial" w:eastAsia="Times New Roman" w:hAnsi="Arial" w:cs="Arial"/>
          <w:color w:val="222222"/>
          <w:sz w:val="21"/>
          <w:szCs w:val="21"/>
          <w:lang w:eastAsia="es-CL"/>
        </w:rPr>
        <w:t>dicromato</w:t>
      </w:r>
      <w:proofErr w:type="spellEnd"/>
      <w:r w:rsidRPr="009F6A80">
        <w:rPr>
          <w:rFonts w:ascii="Arial" w:eastAsia="Times New Roman" w:hAnsi="Arial" w:cs="Arial"/>
          <w:color w:val="222222"/>
          <w:sz w:val="21"/>
          <w:szCs w:val="21"/>
          <w:lang w:eastAsia="es-CL"/>
        </w:rPr>
        <w:t>, de color rojo anaranjado, oxida el etanol a</w:t>
      </w:r>
      <w:r w:rsidRPr="009F6A80">
        <w:rPr>
          <w:rFonts w:ascii="Arial" w:eastAsia="Times New Roman" w:hAnsi="Arial" w:cs="Arial"/>
          <w:color w:val="222222"/>
          <w:sz w:val="21"/>
          <w:lang w:eastAsia="es-CL"/>
        </w:rPr>
        <w:t> </w:t>
      </w:r>
      <w:hyperlink r:id="rId173" w:tooltip="Acetaldehído" w:history="1">
        <w:r w:rsidRPr="009F6A80">
          <w:rPr>
            <w:rFonts w:ascii="Arial" w:eastAsia="Times New Roman" w:hAnsi="Arial" w:cs="Arial"/>
            <w:color w:val="0B0080"/>
            <w:sz w:val="21"/>
            <w:u w:val="single"/>
            <w:lang w:eastAsia="es-CL"/>
          </w:rPr>
          <w:t>acetaldehído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es reducido, a su vez, a</w:t>
      </w:r>
      <w:r w:rsidRPr="009F6A80">
        <w:rPr>
          <w:rFonts w:ascii="Arial" w:eastAsia="Times New Roman" w:hAnsi="Arial" w:cs="Arial"/>
          <w:color w:val="222222"/>
          <w:sz w:val="21"/>
          <w:lang w:eastAsia="es-CL"/>
        </w:rPr>
        <w:t> </w:t>
      </w:r>
      <w:hyperlink r:id="rId174" w:tooltip="Cromo" w:history="1">
        <w:r w:rsidRPr="009F6A80">
          <w:rPr>
            <w:rFonts w:ascii="Arial" w:eastAsia="Times New Roman" w:hAnsi="Arial" w:cs="Arial"/>
            <w:color w:val="0B0080"/>
            <w:sz w:val="21"/>
            <w:u w:val="single"/>
            <w:lang w:eastAsia="es-CL"/>
          </w:rPr>
          <w:t>cromo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(III), de color verde. La longitud de la zona que ha cambiado de color indica la cantidad de etanol presente en el aire si se hace pasar un determinado volumen por el tubo.</w:t>
      </w:r>
    </w:p>
    <w:p w:rsidR="009F6A80" w:rsidRDefault="009F6A80" w:rsidP="009F6A80">
      <w:pPr>
        <w:tabs>
          <w:tab w:val="left" w:pos="1140"/>
        </w:tabs>
        <w:spacing w:after="0" w:line="240" w:lineRule="auto"/>
        <w:jc w:val="both"/>
        <w:rPr>
          <w:rFonts w:ascii="Times New Roman" w:hAnsi="Times New Roman"/>
          <w:bCs/>
        </w:rPr>
      </w:pPr>
    </w:p>
    <w:p w:rsidR="00435F0C" w:rsidRDefault="00435F0C" w:rsidP="00435F0C">
      <w:pPr>
        <w:tabs>
          <w:tab w:val="left" w:pos="1140"/>
        </w:tabs>
        <w:ind w:left="720"/>
        <w:rPr>
          <w:rFonts w:ascii="Times New Roman" w:hAnsi="Times New Roman"/>
          <w:bCs/>
        </w:rPr>
      </w:pPr>
    </w:p>
    <w:p w:rsidR="00435F0C" w:rsidRPr="00BC4953" w:rsidRDefault="00435F0C" w:rsidP="00435F0C">
      <w:pPr>
        <w:numPr>
          <w:ilvl w:val="0"/>
          <w:numId w:val="1"/>
        </w:numPr>
        <w:tabs>
          <w:tab w:val="left" w:pos="1140"/>
        </w:tabs>
        <w:spacing w:after="0" w:line="240" w:lineRule="auto"/>
        <w:rPr>
          <w:rFonts w:ascii="Times New Roman" w:hAnsi="Times New Roman"/>
          <w:bCs/>
        </w:rPr>
      </w:pPr>
      <w:r w:rsidRPr="00BC4953">
        <w:rPr>
          <w:rFonts w:ascii="Times New Roman" w:hAnsi="Times New Roman"/>
          <w:bCs/>
        </w:rPr>
        <w:t xml:space="preserve">Consecuencias de la ingesta de alcohol durante la gestación </w:t>
      </w:r>
      <w:proofErr w:type="spellStart"/>
      <w:r w:rsidRPr="00BC4953">
        <w:rPr>
          <w:rFonts w:ascii="Times New Roman" w:hAnsi="Times New Roman"/>
          <w:bCs/>
        </w:rPr>
        <w:t>embrional</w:t>
      </w:r>
      <w:proofErr w:type="spellEnd"/>
      <w:r w:rsidRPr="00BC4953">
        <w:rPr>
          <w:rFonts w:ascii="Times New Roman" w:hAnsi="Times New Roman"/>
          <w:bCs/>
        </w:rPr>
        <w:t>.</w:t>
      </w:r>
    </w:p>
    <w:p w:rsidR="00435F0C" w:rsidRPr="00BC4953" w:rsidRDefault="00435F0C" w:rsidP="00435F0C">
      <w:pPr>
        <w:tabs>
          <w:tab w:val="left" w:pos="1140"/>
        </w:tabs>
        <w:ind w:left="720"/>
        <w:rPr>
          <w:rFonts w:ascii="Times New Roman" w:hAnsi="Times New Roman"/>
          <w:bC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Pr="00CF330F" w:rsidRDefault="00435F0C" w:rsidP="00435F0C">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Fisiopatología</w:t>
      </w:r>
      <w:r w:rsidRPr="00CF330F">
        <w:rPr>
          <w:rFonts w:ascii="Verdana" w:eastAsia="Times New Roman" w:hAnsi="Verdana" w:cs="Times New Roman"/>
          <w:b/>
          <w:bCs/>
          <w:sz w:val="19"/>
          <w:szCs w:val="19"/>
          <w:vertAlign w:val="superscript"/>
          <w:lang w:eastAsia="es-ES"/>
        </w:rPr>
        <w:t>3</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La cantidad de alcohol ingerida con una bebida determinada es proporcional a su grado alcohólico y al volumen ingerido, multiplicado por 0,8 que es la densidad del alcohol: </w:t>
      </w:r>
    </w:p>
    <w:p w:rsidR="00435F0C" w:rsidRPr="00CF330F" w:rsidRDefault="00435F0C" w:rsidP="00435F0C">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Gr = graduación x Volumen x 0,8 / 100 </w:t>
      </w:r>
      <w:r w:rsidRPr="00CF330F">
        <w:rPr>
          <w:rFonts w:ascii="Verdana" w:eastAsia="Times New Roman" w:hAnsi="Verdana" w:cs="Times New Roman"/>
          <w:sz w:val="19"/>
          <w:szCs w:val="19"/>
          <w:lang w:eastAsia="es-ES"/>
        </w:rPr>
        <w:br/>
        <w:t xml:space="preserve">                  Estimación de niveles de </w:t>
      </w:r>
      <w:proofErr w:type="spellStart"/>
      <w:r w:rsidRPr="00CF330F">
        <w:rPr>
          <w:rFonts w:ascii="Verdana" w:eastAsia="Times New Roman" w:hAnsi="Verdana" w:cs="Times New Roman"/>
          <w:sz w:val="19"/>
          <w:szCs w:val="19"/>
          <w:lang w:eastAsia="es-ES"/>
        </w:rPr>
        <w:t>etanolemia</w:t>
      </w:r>
      <w:proofErr w:type="spellEnd"/>
      <w:r w:rsidRPr="00CF330F">
        <w:rPr>
          <w:rFonts w:ascii="Verdana" w:eastAsia="Times New Roman" w:hAnsi="Verdana" w:cs="Times New Roman"/>
          <w:sz w:val="19"/>
          <w:szCs w:val="19"/>
          <w:lang w:eastAsia="es-ES"/>
        </w:rPr>
        <w:t xml:space="preserve"> en g/l: </w:t>
      </w:r>
      <w:r w:rsidRPr="00CF330F">
        <w:rPr>
          <w:rFonts w:ascii="Verdana" w:eastAsia="Times New Roman" w:hAnsi="Verdana" w:cs="Times New Roman"/>
          <w:sz w:val="19"/>
          <w:szCs w:val="19"/>
          <w:lang w:eastAsia="es-ES"/>
        </w:rPr>
        <w:br/>
        <w:t xml:space="preserve">                                   </w:t>
      </w:r>
      <w:r w:rsidRPr="00CF330F">
        <w:rPr>
          <w:rFonts w:ascii="Verdana" w:eastAsia="Times New Roman" w:hAnsi="Verdana" w:cs="Verdana"/>
          <w:sz w:val="19"/>
          <w:szCs w:val="19"/>
          <w:lang w:eastAsia="es-ES"/>
        </w:rPr>
        <w:t xml:space="preserve"> Ingesta en ml x (graduación de la bebida/100) x 0,8 g/ml </w:t>
      </w:r>
      <w:r w:rsidRPr="00CF330F">
        <w:rPr>
          <w:rFonts w:ascii="Verdana" w:eastAsia="Times New Roman" w:hAnsi="Verdana" w:cs="Verdana"/>
          <w:sz w:val="19"/>
          <w:szCs w:val="19"/>
          <w:lang w:eastAsia="es-ES"/>
        </w:rPr>
        <w:br/>
        <w:t>                                    Volumen de distribución (0,6 L/K</w:t>
      </w:r>
      <w:r w:rsidRPr="00CF330F">
        <w:rPr>
          <w:rFonts w:ascii="Verdana" w:eastAsia="Times New Roman" w:hAnsi="Verdana" w:cs="Times New Roman"/>
          <w:sz w:val="19"/>
          <w:szCs w:val="19"/>
          <w:lang w:eastAsia="es-ES"/>
        </w:rPr>
        <w:t xml:space="preserve">g) x Peso en Kg. </w:t>
      </w:r>
    </w:p>
    <w:p w:rsidR="00435F0C" w:rsidRPr="00CF330F" w:rsidRDefault="00435F0C" w:rsidP="00435F0C">
      <w:pPr>
        <w:spacing w:after="0" w:line="240" w:lineRule="auto"/>
        <w:rPr>
          <w:rFonts w:ascii="Verdana" w:eastAsia="Times New Roman" w:hAnsi="Verdana" w:cs="Times New Roman"/>
          <w:sz w:val="20"/>
          <w:szCs w:val="20"/>
          <w:lang w:eastAsia="es-ES"/>
        </w:rPr>
      </w:pPr>
      <w:r w:rsidRPr="00CF330F">
        <w:rPr>
          <w:rFonts w:ascii="Verdana" w:eastAsia="Times New Roman" w:hAnsi="Verdana" w:cs="Times New Roman"/>
          <w:sz w:val="20"/>
          <w:szCs w:val="20"/>
          <w:lang w:eastAsia="es-ES"/>
        </w:rPr>
        <w:t xml:space="preserve">Tras su ingestión es rápidamente absorbido por la mucosa del estómago en un 30% y después por el intestino delgado proximal en el 70% restante. Se distribuye por los tejidos siguiendo el espacio del agua corporal y es casi completamente oxidado en el hígado siguiendo una cinética de orden cero (independiente de la concentración) a un ritmo de 15 a 20 mg/dl/hora dependiendo del peso corporal. </w:t>
      </w:r>
      <w:r w:rsidRPr="00CF330F">
        <w:rPr>
          <w:rFonts w:ascii="Verdana" w:eastAsia="Times New Roman" w:hAnsi="Verdana" w:cs="Times New Roman"/>
          <w:sz w:val="20"/>
          <w:szCs w:val="20"/>
          <w:lang w:eastAsia="es-ES"/>
        </w:rPr>
        <w:br/>
        <w:t xml:space="preserve">Los alcohólicos crónicos pueden metabolizar el alcohol con doble rapidez. Sufre un primer paso débil metabólico en la mucosa gástrica que contiene alcoholato deshidrogenasa y después difunde a todo el organismo por su coeficiente grasa/agua favorable. Su degradación es esencialmente por oxidación hepática en un 90% y un 10% puede ser eliminado por vías accesorias como son el riñón y el pulmón. </w:t>
      </w:r>
      <w:r w:rsidRPr="00CF330F">
        <w:rPr>
          <w:rFonts w:ascii="Verdana" w:eastAsia="Times New Roman" w:hAnsi="Verdana" w:cs="Times New Roman"/>
          <w:sz w:val="20"/>
          <w:szCs w:val="20"/>
          <w:lang w:eastAsia="es-ES"/>
        </w:rPr>
        <w:br/>
        <w:t>El nivel de alcoholemia es el resultado de la absorción digestiva, de la distribución tisular, de la oxidación y de su eliminación. Se determina, bien por la medida directa de la concentración de etanol en sangre o bien indirectamente por la medida de la tasa en el aire espirado</w:t>
      </w:r>
      <w:r w:rsidRPr="00CF330F">
        <w:rPr>
          <w:rFonts w:ascii="Verdana" w:eastAsia="Times New Roman" w:hAnsi="Verdana" w:cs="Times New Roman"/>
          <w:sz w:val="20"/>
          <w:szCs w:val="20"/>
          <w:vertAlign w:val="superscript"/>
          <w:lang w:eastAsia="es-ES"/>
        </w:rPr>
        <w:t>4</w:t>
      </w:r>
      <w:proofErr w:type="gramStart"/>
      <w:r w:rsidRPr="00CF330F">
        <w:rPr>
          <w:rFonts w:ascii="Verdana" w:eastAsia="Times New Roman" w:hAnsi="Verdana" w:cs="Times New Roman"/>
          <w:sz w:val="20"/>
          <w:szCs w:val="20"/>
          <w:vertAlign w:val="superscript"/>
          <w:lang w:eastAsia="es-ES"/>
        </w:rPr>
        <w:t>,5</w:t>
      </w:r>
      <w:proofErr w:type="gramEnd"/>
      <w:r w:rsidRPr="00CF330F">
        <w:rPr>
          <w:rFonts w:ascii="Verdana" w:eastAsia="Times New Roman" w:hAnsi="Verdana" w:cs="Times New Roman"/>
          <w:sz w:val="20"/>
          <w:szCs w:val="20"/>
          <w:lang w:eastAsia="es-ES"/>
        </w:rPr>
        <w:t xml:space="preserve">. </w:t>
      </w:r>
    </w:p>
    <w:p w:rsidR="00AF7191" w:rsidRDefault="00AF7191"/>
    <w:p w:rsidR="00435F0C" w:rsidRDefault="00435F0C"/>
    <w:p w:rsidR="00435F0C" w:rsidRPr="00CF330F" w:rsidRDefault="00435F0C" w:rsidP="00435F0C">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i/>
          <w:iCs/>
          <w:sz w:val="19"/>
          <w:szCs w:val="19"/>
          <w:lang w:eastAsia="es-ES"/>
        </w:rPr>
        <w:t>Metabolismo del etanol</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etanol se convierte en acetaldehído por la acción de tres enzimas: </w:t>
      </w:r>
      <w:r w:rsidRPr="00CF330F">
        <w:rPr>
          <w:rFonts w:ascii="Verdana" w:eastAsia="Times New Roman" w:hAnsi="Verdana" w:cs="Times New Roman"/>
          <w:sz w:val="19"/>
          <w:szCs w:val="19"/>
          <w:lang w:eastAsia="es-ES"/>
        </w:rPr>
        <w:br/>
        <w:t xml:space="preserve">- Alcohol deshidrogenasa (ADH). En no alcohólicos el 90-95% de la oxidación del etanol se realiza por medio del ADH. Las mujeres tienen un nivel más bajo de actividad ADH gástrico que el hombre y esto contribuye a que las mujeres tengan valores más altos de alcoholemia que los hombres. </w:t>
      </w:r>
      <w:r w:rsidRPr="00CF330F">
        <w:rPr>
          <w:rFonts w:ascii="Verdana" w:eastAsia="Times New Roman" w:hAnsi="Verdana" w:cs="Times New Roman"/>
          <w:sz w:val="19"/>
          <w:szCs w:val="19"/>
          <w:lang w:eastAsia="es-ES"/>
        </w:rPr>
        <w:br/>
        <w:t xml:space="preserve">- Sistema </w:t>
      </w:r>
      <w:proofErr w:type="spellStart"/>
      <w:r w:rsidRPr="00CF330F">
        <w:rPr>
          <w:rFonts w:ascii="Verdana" w:eastAsia="Times New Roman" w:hAnsi="Verdana" w:cs="Times New Roman"/>
          <w:sz w:val="19"/>
          <w:szCs w:val="19"/>
          <w:lang w:eastAsia="es-ES"/>
        </w:rPr>
        <w:t>oxidativo</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microsomal</w:t>
      </w:r>
      <w:proofErr w:type="spellEnd"/>
      <w:r w:rsidRPr="00CF330F">
        <w:rPr>
          <w:rFonts w:ascii="Verdana" w:eastAsia="Times New Roman" w:hAnsi="Verdana" w:cs="Times New Roman"/>
          <w:sz w:val="19"/>
          <w:szCs w:val="19"/>
          <w:lang w:eastAsia="es-ES"/>
        </w:rPr>
        <w:t xml:space="preserve"> del etanol (MEOS), es un sistema enzimático dependiente del </w:t>
      </w:r>
      <w:proofErr w:type="spellStart"/>
      <w:r w:rsidRPr="00CF330F">
        <w:rPr>
          <w:rFonts w:ascii="Verdana" w:eastAsia="Times New Roman" w:hAnsi="Verdana" w:cs="Times New Roman"/>
          <w:sz w:val="19"/>
          <w:szCs w:val="19"/>
          <w:lang w:eastAsia="es-ES"/>
        </w:rPr>
        <w:t>citocromo</w:t>
      </w:r>
      <w:proofErr w:type="spellEnd"/>
      <w:r w:rsidRPr="00CF330F">
        <w:rPr>
          <w:rFonts w:ascii="Verdana" w:eastAsia="Times New Roman" w:hAnsi="Verdana" w:cs="Times New Roman"/>
          <w:sz w:val="19"/>
          <w:szCs w:val="19"/>
          <w:lang w:eastAsia="es-ES"/>
        </w:rPr>
        <w:t xml:space="preserve"> P-450 y contribuye con el 5-10% a la oxidación del etanol en bebedores moderados, pero su actividad aumenta significativamente en bebedores crónicos hasta un 25%. Cuando los niveles de </w:t>
      </w:r>
      <w:proofErr w:type="spellStart"/>
      <w:r w:rsidRPr="00CF330F">
        <w:rPr>
          <w:rFonts w:ascii="Verdana" w:eastAsia="Times New Roman" w:hAnsi="Verdana" w:cs="Times New Roman"/>
          <w:sz w:val="19"/>
          <w:szCs w:val="19"/>
          <w:lang w:eastAsia="es-ES"/>
        </w:rPr>
        <w:t>etanolemia</w:t>
      </w:r>
      <w:proofErr w:type="spellEnd"/>
      <w:r w:rsidRPr="00CF330F">
        <w:rPr>
          <w:rFonts w:ascii="Verdana" w:eastAsia="Times New Roman" w:hAnsi="Verdana" w:cs="Times New Roman"/>
          <w:sz w:val="19"/>
          <w:szCs w:val="19"/>
          <w:lang w:eastAsia="es-ES"/>
        </w:rPr>
        <w:t xml:space="preserve"> son altos se activa el sistema MEOS que contribuye a disminuir rápidamente los niveles. </w:t>
      </w:r>
      <w:r w:rsidRPr="00CF330F">
        <w:rPr>
          <w:rFonts w:ascii="Verdana" w:eastAsia="Times New Roman" w:hAnsi="Verdana" w:cs="Times New Roman"/>
          <w:sz w:val="19"/>
          <w:szCs w:val="19"/>
          <w:lang w:eastAsia="es-ES"/>
        </w:rPr>
        <w:br/>
        <w:t>- Sistema catalasa-</w:t>
      </w:r>
      <w:proofErr w:type="spellStart"/>
      <w:r w:rsidRPr="00CF330F">
        <w:rPr>
          <w:rFonts w:ascii="Verdana" w:eastAsia="Times New Roman" w:hAnsi="Verdana" w:cs="Times New Roman"/>
          <w:sz w:val="19"/>
          <w:szCs w:val="19"/>
          <w:lang w:eastAsia="es-ES"/>
        </w:rPr>
        <w:t>peroxidasa</w:t>
      </w:r>
      <w:proofErr w:type="spellEnd"/>
      <w:r w:rsidRPr="00CF330F">
        <w:rPr>
          <w:rFonts w:ascii="Verdana" w:eastAsia="Times New Roman" w:hAnsi="Verdana" w:cs="Times New Roman"/>
          <w:sz w:val="19"/>
          <w:szCs w:val="19"/>
          <w:lang w:eastAsia="es-ES"/>
        </w:rPr>
        <w:t xml:space="preserve"> dependiente del peróxido de oxígeno, la contribución a la oxidación del etanol es mínimo. </w:t>
      </w:r>
    </w:p>
    <w:p w:rsidR="00435F0C" w:rsidRPr="00CF330F" w:rsidRDefault="00435F0C" w:rsidP="00435F0C">
      <w:pPr>
        <w:spacing w:before="100" w:beforeAutospacing="1" w:after="100" w:afterAutospacing="1" w:line="240" w:lineRule="auto"/>
        <w:jc w:val="center"/>
        <w:rPr>
          <w:rFonts w:ascii="Verdana" w:eastAsia="Times New Roman" w:hAnsi="Verdana" w:cs="Times New Roman"/>
          <w:sz w:val="19"/>
          <w:szCs w:val="19"/>
          <w:lang w:eastAsia="es-ES"/>
        </w:rPr>
      </w:pPr>
      <w:r>
        <w:rPr>
          <w:rFonts w:ascii="Verdana" w:eastAsia="Times New Roman" w:hAnsi="Verdana" w:cs="Times New Roman"/>
          <w:noProof/>
          <w:sz w:val="19"/>
          <w:szCs w:val="19"/>
          <w:lang w:val="es-CL" w:eastAsia="es-CL"/>
        </w:rPr>
        <w:lastRenderedPageBreak/>
        <w:drawing>
          <wp:inline distT="0" distB="0" distL="0" distR="0">
            <wp:extent cx="2838450" cy="356235"/>
            <wp:effectExtent l="19050" t="0" r="0" b="0"/>
            <wp:docPr id="4" name="Imagen 4" descr="http://scielo.isciii.es/img/asisna/v26s1/img/suple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elo.isciii.es/img/asisna/v26s1/img/suple710.gif"/>
                    <pic:cNvPicPr>
                      <a:picLocks noChangeAspect="1" noChangeArrowheads="1"/>
                    </pic:cNvPicPr>
                  </pic:nvPicPr>
                  <pic:blipFill>
                    <a:blip r:embed="rId175"/>
                    <a:srcRect/>
                    <a:stretch>
                      <a:fillRect/>
                    </a:stretch>
                  </pic:blipFill>
                  <pic:spPr bwMode="auto">
                    <a:xfrm>
                      <a:off x="0" y="0"/>
                      <a:ext cx="2838450" cy="356235"/>
                    </a:xfrm>
                    <a:prstGeom prst="rect">
                      <a:avLst/>
                    </a:prstGeom>
                    <a:noFill/>
                    <a:ln w="9525">
                      <a:noFill/>
                      <a:miter lim="800000"/>
                      <a:headEnd/>
                      <a:tailEnd/>
                    </a:ln>
                  </pic:spPr>
                </pic:pic>
              </a:graphicData>
            </a:graphic>
          </wp:inline>
        </w:drawing>
      </w:r>
    </w:p>
    <w:p w:rsidR="00435F0C" w:rsidRPr="00CF330F" w:rsidRDefault="00435F0C" w:rsidP="00435F0C">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Clínica de la intoxicación etílica aguda</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Las manifestaciones más importantes de la intoxicación etílica aguda</w:t>
      </w:r>
      <w:r w:rsidRPr="00CF330F">
        <w:rPr>
          <w:rFonts w:ascii="Verdana" w:eastAsia="Times New Roman" w:hAnsi="Verdana" w:cs="Times New Roman"/>
          <w:sz w:val="19"/>
          <w:szCs w:val="19"/>
          <w:vertAlign w:val="superscript"/>
          <w:lang w:eastAsia="es-ES"/>
        </w:rPr>
        <w:t>2</w:t>
      </w:r>
      <w:r w:rsidRPr="00CF330F">
        <w:rPr>
          <w:rFonts w:ascii="Verdana" w:eastAsia="Times New Roman" w:hAnsi="Verdana" w:cs="Times New Roman"/>
          <w:sz w:val="19"/>
          <w:szCs w:val="19"/>
          <w:lang w:eastAsia="es-ES"/>
        </w:rPr>
        <w:t xml:space="preserve"> son los cambios conductuales </w:t>
      </w:r>
      <w:proofErr w:type="spellStart"/>
      <w:r w:rsidRPr="00CF330F">
        <w:rPr>
          <w:rFonts w:ascii="Verdana" w:eastAsia="Times New Roman" w:hAnsi="Verdana" w:cs="Times New Roman"/>
          <w:sz w:val="19"/>
          <w:szCs w:val="19"/>
          <w:lang w:eastAsia="es-ES"/>
        </w:rPr>
        <w:t>desadaptativos</w:t>
      </w:r>
      <w:proofErr w:type="spellEnd"/>
      <w:r w:rsidRPr="00CF330F">
        <w:rPr>
          <w:rFonts w:ascii="Verdana" w:eastAsia="Times New Roman" w:hAnsi="Verdana" w:cs="Times New Roman"/>
          <w:sz w:val="19"/>
          <w:szCs w:val="19"/>
          <w:lang w:eastAsia="es-ES"/>
        </w:rPr>
        <w:t xml:space="preserve"> como la desinhibición de impulsos sexuales o agresividad, labilidad emocional, deterioro de la capacidad de juicio y de la actividad social o laboral, lenguaje </w:t>
      </w:r>
      <w:proofErr w:type="spellStart"/>
      <w:r w:rsidRPr="00CF330F">
        <w:rPr>
          <w:rFonts w:ascii="Verdana" w:eastAsia="Times New Roman" w:hAnsi="Verdana" w:cs="Times New Roman"/>
          <w:sz w:val="19"/>
          <w:szCs w:val="19"/>
          <w:lang w:eastAsia="es-ES"/>
        </w:rPr>
        <w:t>farfullante</w:t>
      </w:r>
      <w:proofErr w:type="spellEnd"/>
      <w:r w:rsidRPr="00CF330F">
        <w:rPr>
          <w:rFonts w:ascii="Verdana" w:eastAsia="Times New Roman" w:hAnsi="Verdana" w:cs="Times New Roman"/>
          <w:sz w:val="19"/>
          <w:szCs w:val="19"/>
          <w:lang w:eastAsia="es-ES"/>
        </w:rPr>
        <w:t xml:space="preserve">, descoordinación, marcha inestable, rubor facial, cambio del estado de ánimo, irritabilidad, locuacidad y disminución de la capacidad de atención. La conducta habitual del sujeto puede acentuarse o alterase. A veces se asocia una amnesia de los acontecimientos durante la intoxicación. </w:t>
      </w:r>
      <w:r w:rsidRPr="00CF330F">
        <w:rPr>
          <w:rFonts w:ascii="Verdana" w:eastAsia="Times New Roman" w:hAnsi="Verdana" w:cs="Times New Roman"/>
          <w:sz w:val="19"/>
          <w:szCs w:val="19"/>
          <w:lang w:eastAsia="es-ES"/>
        </w:rPr>
        <w:br/>
        <w:t xml:space="preserve">Factores como la existencia de tolerancia, el tipo y la cantidad de bebida ingerida, la rapidez del consumo, toma simultánea o no de alimentos, circunstancias ambientales, personalidad, consumo de algún medicamento..., influirán de forma notable en las características de la embriaguez. </w:t>
      </w:r>
      <w:r w:rsidRPr="00CF330F">
        <w:rPr>
          <w:rFonts w:ascii="Verdana" w:eastAsia="Times New Roman" w:hAnsi="Verdana" w:cs="Times New Roman"/>
          <w:sz w:val="19"/>
          <w:szCs w:val="19"/>
          <w:lang w:eastAsia="es-ES"/>
        </w:rPr>
        <w:br/>
        <w:t xml:space="preserve">Los casos más graves de intoxicación determinan pérdida de conciencia, coma e incluso, muerte por depresión </w:t>
      </w:r>
      <w:proofErr w:type="spellStart"/>
      <w:r w:rsidRPr="00CF330F">
        <w:rPr>
          <w:rFonts w:ascii="Verdana" w:eastAsia="Times New Roman" w:hAnsi="Verdana" w:cs="Times New Roman"/>
          <w:sz w:val="19"/>
          <w:szCs w:val="19"/>
          <w:lang w:eastAsia="es-ES"/>
        </w:rPr>
        <w:t>cardiorrespiratoria</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Se considera dosis tóxica en adultos a 5 g/Kg y 3 g/Kg en niños. </w:t>
      </w:r>
      <w:r w:rsidRPr="00CF330F">
        <w:rPr>
          <w:rFonts w:ascii="Verdana" w:eastAsia="Times New Roman" w:hAnsi="Verdana" w:cs="Times New Roman"/>
          <w:sz w:val="19"/>
          <w:szCs w:val="19"/>
          <w:lang w:eastAsia="es-ES"/>
        </w:rPr>
        <w:br/>
        <w:t xml:space="preserve">Aunque los niveles en sangre en no bebedores se correlacionan con los síntomas en bebedores crónicos se requieren niveles más altos para alcanzar estados similares de intoxicación. </w:t>
      </w:r>
      <w:r w:rsidRPr="00CF330F">
        <w:rPr>
          <w:rFonts w:ascii="Verdana" w:eastAsia="Times New Roman" w:hAnsi="Verdana" w:cs="Times New Roman"/>
          <w:sz w:val="19"/>
          <w:szCs w:val="19"/>
          <w:lang w:eastAsia="es-ES"/>
        </w:rPr>
        <w:br/>
        <w:t xml:space="preserve">La intoxicación puede manifestarse de una forma u otra según los niveles sanguíneos de etanol: </w:t>
      </w:r>
    </w:p>
    <w:p w:rsidR="00435F0C" w:rsidRPr="00CF330F" w:rsidRDefault="00435F0C" w:rsidP="00435F0C">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- 20-30 mg/dl: se afecta el control fino, el tiempo de reacción y hay deterioro de la facultad crítica y del estado de humor. </w:t>
      </w:r>
      <w:r w:rsidRPr="00CF330F">
        <w:rPr>
          <w:rFonts w:ascii="Verdana" w:eastAsia="Times New Roman" w:hAnsi="Verdana" w:cs="Times New Roman"/>
          <w:sz w:val="19"/>
          <w:szCs w:val="19"/>
          <w:lang w:eastAsia="es-ES"/>
        </w:rPr>
        <w:br/>
        <w:t xml:space="preserve">- 50-100 mg/dl: hay deterioro leve o moderado de las funciones cognitivas, dificultad para grandes habilidades motoras. </w:t>
      </w:r>
      <w:r w:rsidRPr="00CF330F">
        <w:rPr>
          <w:rFonts w:ascii="Verdana" w:eastAsia="Times New Roman" w:hAnsi="Verdana" w:cs="Times New Roman"/>
          <w:sz w:val="19"/>
          <w:szCs w:val="19"/>
          <w:lang w:eastAsia="es-ES"/>
        </w:rPr>
        <w:br/>
        <w:t xml:space="preserve">- 150-200 mg/dl: el 50% de las personas pueden estar muy intoxicadas con ataxia y disartria, grave deterioro mental y físico, euforia, combatividad. </w:t>
      </w:r>
      <w:r w:rsidRPr="00CF330F">
        <w:rPr>
          <w:rFonts w:ascii="Verdana" w:eastAsia="Times New Roman" w:hAnsi="Verdana" w:cs="Times New Roman"/>
          <w:sz w:val="19"/>
          <w:szCs w:val="19"/>
          <w:lang w:eastAsia="es-ES"/>
        </w:rPr>
        <w:br/>
        <w:t xml:space="preserve">- 200-300 mg/dl: náuseas, vómitos, </w:t>
      </w:r>
      <w:proofErr w:type="spellStart"/>
      <w:r w:rsidRPr="00CF330F">
        <w:rPr>
          <w:rFonts w:ascii="Verdana" w:eastAsia="Times New Roman" w:hAnsi="Verdana" w:cs="Times New Roman"/>
          <w:sz w:val="19"/>
          <w:szCs w:val="19"/>
          <w:lang w:eastAsia="es-ES"/>
        </w:rPr>
        <w:t>diplopia</w:t>
      </w:r>
      <w:proofErr w:type="spellEnd"/>
      <w:r w:rsidRPr="00CF330F">
        <w:rPr>
          <w:rFonts w:ascii="Verdana" w:eastAsia="Times New Roman" w:hAnsi="Verdana" w:cs="Times New Roman"/>
          <w:sz w:val="19"/>
          <w:szCs w:val="19"/>
          <w:lang w:eastAsia="es-ES"/>
        </w:rPr>
        <w:t xml:space="preserve">, alteraciones del estado mental. </w:t>
      </w:r>
      <w:r w:rsidRPr="00CF330F">
        <w:rPr>
          <w:rFonts w:ascii="Verdana" w:eastAsia="Times New Roman" w:hAnsi="Verdana" w:cs="Times New Roman"/>
          <w:sz w:val="19"/>
          <w:szCs w:val="19"/>
          <w:lang w:eastAsia="es-ES"/>
        </w:rPr>
        <w:br/>
        <w:t xml:space="preserve">- 300 mg/dl: generalmente produce coma, además hipotensión e hipotermia en personas que no beben habitualmente. </w:t>
      </w:r>
      <w:r w:rsidRPr="00CF330F">
        <w:rPr>
          <w:rFonts w:ascii="Verdana" w:eastAsia="Times New Roman" w:hAnsi="Verdana" w:cs="Times New Roman"/>
          <w:sz w:val="19"/>
          <w:szCs w:val="19"/>
          <w:lang w:eastAsia="es-ES"/>
        </w:rPr>
        <w:br/>
        <w:t xml:space="preserve">- 400-900 mg/dl: rango letal, independientemente de que sea o no un alcohólico crónico. </w:t>
      </w:r>
    </w:p>
    <w:p w:rsidR="00435F0C" w:rsidRPr="00CF330F" w:rsidRDefault="00435F0C" w:rsidP="00435F0C">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La depresión vascular se debe a factores </w:t>
      </w:r>
      <w:proofErr w:type="spellStart"/>
      <w:r w:rsidRPr="00CF330F">
        <w:rPr>
          <w:rFonts w:ascii="Verdana" w:eastAsia="Times New Roman" w:hAnsi="Verdana" w:cs="Times New Roman"/>
          <w:sz w:val="19"/>
          <w:szCs w:val="19"/>
          <w:lang w:eastAsia="es-ES"/>
        </w:rPr>
        <w:t>vasodepresores</w:t>
      </w:r>
      <w:proofErr w:type="spellEnd"/>
      <w:r w:rsidRPr="00CF330F">
        <w:rPr>
          <w:rFonts w:ascii="Verdana" w:eastAsia="Times New Roman" w:hAnsi="Verdana" w:cs="Times New Roman"/>
          <w:sz w:val="19"/>
          <w:szCs w:val="19"/>
          <w:lang w:eastAsia="es-ES"/>
        </w:rPr>
        <w:t xml:space="preserve"> centrales y a depresión respiratoria. La hipotermia está favorecida por la primera fase de vasodilatación cutánea y sensación de calor, con aumento de la pérdida calórica y también pérdida del termostato central de la temperatura. La intoxicación alcohólica junto con las drogas de abuso y los trastornos psiquiátricos son las causas más frecuentes de hipotermia. </w:t>
      </w:r>
    </w:p>
    <w:p w:rsidR="00435F0C" w:rsidRDefault="00435F0C"/>
    <w:p w:rsidR="00435F0C" w:rsidRPr="00435F0C" w:rsidRDefault="00435F0C">
      <w:pPr>
        <w:rPr>
          <w:b/>
          <w:u w:val="single"/>
        </w:rPr>
      </w:pPr>
    </w:p>
    <w:p w:rsidR="00435F0C" w:rsidRPr="00435F0C" w:rsidRDefault="00435F0C">
      <w:pPr>
        <w:rPr>
          <w:b/>
          <w:u w:val="single"/>
        </w:rPr>
      </w:pPr>
      <w:r w:rsidRPr="00435F0C">
        <w:rPr>
          <w:rFonts w:ascii="Times New Roman" w:hAnsi="Times New Roman"/>
          <w:b/>
          <w:bCs/>
          <w:u w:val="single"/>
        </w:rPr>
        <w:t xml:space="preserve">Consecuencias de la ingesta de alcohol durante la gestación </w:t>
      </w:r>
      <w:proofErr w:type="spellStart"/>
      <w:r w:rsidRPr="00435F0C">
        <w:rPr>
          <w:rFonts w:ascii="Times New Roman" w:hAnsi="Times New Roman"/>
          <w:b/>
          <w:bCs/>
          <w:u w:val="single"/>
        </w:rPr>
        <w:t>embrional</w:t>
      </w:r>
      <w:proofErr w:type="spellEnd"/>
    </w:p>
    <w:p w:rsidR="00435F0C" w:rsidRDefault="00435F0C" w:rsidP="00435F0C">
      <w:r>
        <w:t xml:space="preserve">El sistema visual es vulnerable a la acción de </w:t>
      </w:r>
      <w:proofErr w:type="spellStart"/>
      <w:r>
        <w:t>xenobióticos</w:t>
      </w:r>
      <w:proofErr w:type="spellEnd"/>
      <w:r>
        <w:t xml:space="preserve">, incluidos diversos tóxicos como el alcohol, y los </w:t>
      </w:r>
      <w:proofErr w:type="spellStart"/>
      <w:r>
        <w:t>psicoestimulantes</w:t>
      </w:r>
      <w:proofErr w:type="spellEnd"/>
      <w:r>
        <w:t xml:space="preserve">. Esto implica una mayor vulnerabilidad en el caso del consumo abusivo durante la gestación, causando un síndrome caracterizado por la triada patognomónica: malformaciones, retraso en el crecimiento y desarrollo ponderal, alteraciones del sistema nervioso (central y periférico) y retraso mental. Estas manifestaciones que denominamos síndrome tóxico </w:t>
      </w:r>
      <w:proofErr w:type="spellStart"/>
      <w:r>
        <w:lastRenderedPageBreak/>
        <w:t>gestacional</w:t>
      </w:r>
      <w:proofErr w:type="spellEnd"/>
      <w:r>
        <w:t xml:space="preserve"> (1) (STG) son comunes a diversos agentes, como los descritos para el abuso de alcohol (2) y la cocaína (3). En 1985, </w:t>
      </w:r>
      <w:proofErr w:type="spellStart"/>
      <w:r>
        <w:t>Strömland</w:t>
      </w:r>
      <w:proofErr w:type="spellEnd"/>
      <w:r>
        <w:t xml:space="preserve"> describe la presencia de hipoplasia del nervio óptico y aumento de la tortuosidad vascular en el fondo de ojo de niños nacidos de madres alcohólicas crónicas (4). Los modelos animales han reproducido la afectación ocular en ratas expuestas prenatalmente al </w:t>
      </w:r>
      <w:proofErr w:type="spellStart"/>
      <w:r>
        <w:t>EtOH</w:t>
      </w:r>
      <w:proofErr w:type="spellEnd"/>
      <w:r>
        <w:t xml:space="preserve"> (5), puntualizando que los animales afectos nunca recuperaban las lesiones, incluso tras la </w:t>
      </w:r>
      <w:proofErr w:type="spellStart"/>
      <w:r>
        <w:t>deprivación</w:t>
      </w:r>
      <w:proofErr w:type="spellEnd"/>
      <w:r>
        <w:t xml:space="preserve"> del tóxico (6). Los modelos animales permiten controlar muchas de las variables que no pueden controlarse en el ser humano y realizar experimentos encaminados a esclarecer las bases celulares y moleculares de la acción de los tóxicos sobre los organismos en desarrollo. Con este trabajo pretendemos analizar los mecanismos </w:t>
      </w:r>
      <w:proofErr w:type="spellStart"/>
      <w:r>
        <w:t>etiopatogénicos</w:t>
      </w:r>
      <w:proofErr w:type="spellEnd"/>
      <w:r>
        <w:t xml:space="preserve"> que intervienen en las anomalías del desarrollo de la retina y nervio óptico en dos modelos experimentales de exposición a </w:t>
      </w:r>
      <w:proofErr w:type="spellStart"/>
      <w:r>
        <w:t>psicoestimulantes</w:t>
      </w:r>
      <w:proofErr w:type="spellEnd"/>
      <w:r>
        <w:t xml:space="preserve"> o alcohol en la rata.</w:t>
      </w:r>
    </w:p>
    <w:p w:rsidR="00435F0C" w:rsidRDefault="00435F0C" w:rsidP="00435F0C"/>
    <w:p w:rsidR="00435F0C" w:rsidRDefault="00435F0C" w:rsidP="00435F0C"/>
    <w:p w:rsidR="00435F0C" w:rsidRDefault="00435F0C" w:rsidP="00435F0C">
      <w:r>
        <w:t>DISCUSIÓN</w:t>
      </w:r>
    </w:p>
    <w:p w:rsidR="00435F0C" w:rsidRDefault="00435F0C" w:rsidP="00435F0C">
      <w:r>
        <w:t>La comparación de resultados entre los dos modelos experimentales de exposición a tóxicos, nos permite estudiar los mecanismos de acción de</w:t>
      </w:r>
    </w:p>
    <w:p w:rsidR="00435F0C" w:rsidRDefault="00435F0C" w:rsidP="00435F0C">
      <w:proofErr w:type="gramStart"/>
      <w:r>
        <w:t>las</w:t>
      </w:r>
      <w:proofErr w:type="gramEnd"/>
      <w:r>
        <w:t xml:space="preserve"> substancias y las variaciones entre ambos tóxicos al repercutir sobre los tejidos oculares. El alcohol se administró por vía oral, en dieta líquida, siguiendo el modelo descrito por </w:t>
      </w:r>
      <w:proofErr w:type="spellStart"/>
      <w:r>
        <w:t>Lieber</w:t>
      </w:r>
      <w:proofErr w:type="spellEnd"/>
      <w:r>
        <w:t xml:space="preserve"> (8) y que ha demostrado que provoca los mismos síntomas de alcoholismo crónico en las ratas, extrapolable a los humanos. Diversos trabajos han corroborado esta forma de administración tanto en animales (9,10) como en humanos (2-11). Aunque la vía de administración de la MA difiere del humano, la concentración que alcanza en sangre y tejidos fetales de la rata en este modelo experimental, es extrapolable a la que alcanza la droga en el hombre, salvando la escala filogenética. Estos datos han demostrado que la MA por vía subcutánea induce anomalías comparables a las alteraciones del comportamiento y lesiones en el desarrollo del Sistema Nervioso en niños con el Síndrome Tóxico </w:t>
      </w:r>
      <w:proofErr w:type="spellStart"/>
      <w:r>
        <w:t>Gestacional</w:t>
      </w:r>
      <w:proofErr w:type="spellEnd"/>
      <w:r>
        <w:t xml:space="preserve"> (12). Los resultados obtenidos por la intoxicación mediante alcohol con la proteína GFAP deben dar lugar a un nuevo estudio para conocer porqué en el último día de estudio los niveles se igualan con el grupo control, tanto en la retina como en el nervio óptico. Si centramos nuestra atención con la proteína NFP los resultados son muy aclaratorios de que realmente en el grupo alcohol se sufre una disminución del número de fibras ópticas, tanto en la retina como en el nervio óptico, mermando así gravemente el sistema visual (13). En la última proteína a estudio, MBP, se observa que el abuso de alcohol</w:t>
      </w:r>
    </w:p>
    <w:p w:rsidR="00435F0C" w:rsidRDefault="00435F0C" w:rsidP="00435F0C">
      <w:r>
        <w:t xml:space="preserve">25ARCH SOC ESP OFTALMOL 2007; 82: 21-26 </w:t>
      </w:r>
    </w:p>
    <w:p w:rsidR="00435F0C" w:rsidRDefault="00435F0C" w:rsidP="00435F0C">
      <w:r>
        <w:t>Neuropatía óptica y drogas</w:t>
      </w:r>
    </w:p>
    <w:p w:rsidR="00435F0C" w:rsidRDefault="00435F0C" w:rsidP="00435F0C">
      <w:r>
        <w:t>Fig. 3: Expresión de la proteína MBP en nervio óptico de rata en grupos alcohol y control.</w:t>
      </w:r>
    </w:p>
    <w:p w:rsidR="00435F0C" w:rsidRDefault="00435F0C" w:rsidP="00435F0C">
      <w:r>
        <w:lastRenderedPageBreak/>
        <w:t xml:space="preserve">Fig. 4: Microfotografías del nervio óptico de rata grupo control y metanfetamina. Las imágenes de la parte superior muestran la diferencia en el radio del nervio óptico entre el grupo control y metanfetamina. En las imágenes de la parte inferior se observa la diferencia en la </w:t>
      </w:r>
      <w:proofErr w:type="spellStart"/>
      <w:r>
        <w:t>mielinización</w:t>
      </w:r>
      <w:proofErr w:type="spellEnd"/>
      <w:r>
        <w:t xml:space="preserve"> del nervio óptico entre ambos grupos.</w:t>
      </w:r>
    </w:p>
    <w:p w:rsidR="00435F0C" w:rsidRDefault="00435F0C" w:rsidP="00435F0C">
      <w:proofErr w:type="gramStart"/>
      <w:r>
        <w:t>provoca</w:t>
      </w:r>
      <w:proofErr w:type="gramEnd"/>
      <w:r>
        <w:t xml:space="preserve"> un cambio en el patrón de expresión de la proteína durante el período postnatal. Esta proteína es la mielina, que recubre las fibras ópticas y es necesaria para el buen funcionamiento de estas. Entonces, la disminución de la cantidad de mielina también puede ser debida al menor número de fibras ópticas (14). En los resultados obtenidos en la intoxicación mediante metanfetamina se pueden observar las diferencias que existen entre el grupo control y el grupo metanfetamina, las cuales ponen de manifiesto y justifican el mayor diámetro del nervio óptico en el grupo control (15,16). Por último, tras este estudio podemos concluir que el alcohol induce un retraso severo en el desarrollo de la retina y el nervio óptico, provocando también alteraciones </w:t>
      </w:r>
      <w:proofErr w:type="spellStart"/>
      <w:r>
        <w:t>ultraestructurales</w:t>
      </w:r>
      <w:proofErr w:type="spellEnd"/>
      <w:r>
        <w:t xml:space="preserve">. Razón por la cual se puede decir que es un agente </w:t>
      </w:r>
      <w:proofErr w:type="spellStart"/>
      <w:r>
        <w:t>teratogénico</w:t>
      </w:r>
      <w:proofErr w:type="spellEnd"/>
      <w:r>
        <w:t xml:space="preserve"> para la retina y el nervio óptico de la rata, corroborando los resultados de Pinazo-Durán (7). Después de estudiar la intoxicación por metanfetamina, podemos concluir que induce un retraso en el desarrollo y anomalías en la </w:t>
      </w:r>
      <w:proofErr w:type="spellStart"/>
      <w:r>
        <w:t>mielinización</w:t>
      </w:r>
      <w:proofErr w:type="spellEnd"/>
      <w:r>
        <w:t xml:space="preserve"> del nervio óptico de la rata, siendo una sustancia nociva para el desarrollo del sistema visual. Ambas substancias deben ser evitadas durante el período </w:t>
      </w:r>
      <w:proofErr w:type="spellStart"/>
      <w:r>
        <w:t>gestacional</w:t>
      </w:r>
      <w:proofErr w:type="spellEnd"/>
      <w:r>
        <w:t xml:space="preserve"> en evitación de efectos no deseados.</w:t>
      </w:r>
    </w:p>
    <w:sectPr w:rsidR="00435F0C" w:rsidSect="00AF71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F0E"/>
    <w:multiLevelType w:val="hybridMultilevel"/>
    <w:tmpl w:val="5D7A91A0"/>
    <w:lvl w:ilvl="0" w:tplc="FFFFFFFF">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2267E9B"/>
    <w:multiLevelType w:val="multilevel"/>
    <w:tmpl w:val="A85A2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26B49"/>
    <w:multiLevelType w:val="multilevel"/>
    <w:tmpl w:val="231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35F0C"/>
    <w:rsid w:val="00435F0C"/>
    <w:rsid w:val="009F6A80"/>
    <w:rsid w:val="00AF7191"/>
    <w:rsid w:val="00D672D0"/>
    <w:rsid w:val="00FE34B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0C"/>
    <w:rPr>
      <w:lang w:val="es-ES"/>
    </w:rPr>
  </w:style>
  <w:style w:type="paragraph" w:styleId="Ttulo1">
    <w:name w:val="heading 1"/>
    <w:basedOn w:val="Normal"/>
    <w:link w:val="Ttulo1Car"/>
    <w:uiPriority w:val="9"/>
    <w:qFormat/>
    <w:rsid w:val="009F6A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link w:val="Ttulo2Car"/>
    <w:uiPriority w:val="9"/>
    <w:qFormat/>
    <w:rsid w:val="009F6A80"/>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paragraph" w:styleId="Ttulo3">
    <w:name w:val="heading 3"/>
    <w:basedOn w:val="Normal"/>
    <w:link w:val="Ttulo3Car"/>
    <w:uiPriority w:val="9"/>
    <w:qFormat/>
    <w:rsid w:val="009F6A80"/>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5F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F0C"/>
    <w:rPr>
      <w:rFonts w:ascii="Tahoma" w:hAnsi="Tahoma" w:cs="Tahoma"/>
      <w:sz w:val="16"/>
      <w:szCs w:val="16"/>
      <w:lang w:val="es-ES"/>
    </w:rPr>
  </w:style>
  <w:style w:type="character" w:customStyle="1" w:styleId="Ttulo1Car">
    <w:name w:val="Título 1 Car"/>
    <w:basedOn w:val="Fuentedeprrafopredeter"/>
    <w:link w:val="Ttulo1"/>
    <w:uiPriority w:val="9"/>
    <w:rsid w:val="009F6A80"/>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9F6A80"/>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9F6A80"/>
    <w:rPr>
      <w:rFonts w:ascii="Times New Roman" w:eastAsia="Times New Roman" w:hAnsi="Times New Roman" w:cs="Times New Roman"/>
      <w:b/>
      <w:bCs/>
      <w:sz w:val="27"/>
      <w:szCs w:val="27"/>
      <w:lang w:eastAsia="es-CL"/>
    </w:rPr>
  </w:style>
  <w:style w:type="character" w:customStyle="1" w:styleId="mw-redirectedfrom">
    <w:name w:val="mw-redirectedfrom"/>
    <w:basedOn w:val="Fuentedeprrafopredeter"/>
    <w:rsid w:val="009F6A80"/>
  </w:style>
  <w:style w:type="character" w:styleId="Hipervnculo">
    <w:name w:val="Hyperlink"/>
    <w:basedOn w:val="Fuentedeprrafopredeter"/>
    <w:uiPriority w:val="99"/>
    <w:semiHidden/>
    <w:unhideWhenUsed/>
    <w:rsid w:val="009F6A80"/>
    <w:rPr>
      <w:color w:val="0000FF"/>
      <w:u w:val="single"/>
    </w:rPr>
  </w:style>
  <w:style w:type="character" w:styleId="Hipervnculovisitado">
    <w:name w:val="FollowedHyperlink"/>
    <w:basedOn w:val="Fuentedeprrafopredeter"/>
    <w:uiPriority w:val="99"/>
    <w:semiHidden/>
    <w:unhideWhenUsed/>
    <w:rsid w:val="009F6A80"/>
    <w:rPr>
      <w:color w:val="800080"/>
      <w:u w:val="single"/>
    </w:rPr>
  </w:style>
  <w:style w:type="character" w:customStyle="1" w:styleId="apple-converted-space">
    <w:name w:val="apple-converted-space"/>
    <w:basedOn w:val="Fuentedeprrafopredeter"/>
    <w:rsid w:val="009F6A80"/>
  </w:style>
  <w:style w:type="character" w:customStyle="1" w:styleId="reflink">
    <w:name w:val="reflink"/>
    <w:basedOn w:val="Fuentedeprrafopredeter"/>
    <w:rsid w:val="009F6A80"/>
  </w:style>
  <w:style w:type="paragraph" w:styleId="NormalWeb">
    <w:name w:val="Normal (Web)"/>
    <w:basedOn w:val="Normal"/>
    <w:uiPriority w:val="99"/>
    <w:semiHidden/>
    <w:unhideWhenUsed/>
    <w:rsid w:val="009F6A80"/>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abbr">
    <w:name w:val="abbr"/>
    <w:basedOn w:val="Fuentedeprrafopredeter"/>
    <w:rsid w:val="009F6A80"/>
  </w:style>
  <w:style w:type="character" w:customStyle="1" w:styleId="plainlinks">
    <w:name w:val="plainlinks"/>
    <w:basedOn w:val="Fuentedeprrafopredeter"/>
    <w:rsid w:val="009F6A80"/>
  </w:style>
  <w:style w:type="character" w:customStyle="1" w:styleId="toctoggle">
    <w:name w:val="toctoggle"/>
    <w:basedOn w:val="Fuentedeprrafopredeter"/>
    <w:rsid w:val="009F6A80"/>
  </w:style>
  <w:style w:type="character" w:customStyle="1" w:styleId="tocnumber">
    <w:name w:val="tocnumber"/>
    <w:basedOn w:val="Fuentedeprrafopredeter"/>
    <w:rsid w:val="009F6A80"/>
  </w:style>
  <w:style w:type="character" w:customStyle="1" w:styleId="toctext">
    <w:name w:val="toctext"/>
    <w:basedOn w:val="Fuentedeprrafopredeter"/>
    <w:rsid w:val="009F6A80"/>
  </w:style>
  <w:style w:type="character" w:customStyle="1" w:styleId="mw-headline">
    <w:name w:val="mw-headline"/>
    <w:basedOn w:val="Fuentedeprrafopredeter"/>
    <w:rsid w:val="009F6A80"/>
  </w:style>
  <w:style w:type="character" w:customStyle="1" w:styleId="mw-editsection">
    <w:name w:val="mw-editsection"/>
    <w:basedOn w:val="Fuentedeprrafopredeter"/>
    <w:rsid w:val="009F6A80"/>
  </w:style>
  <w:style w:type="character" w:customStyle="1" w:styleId="mw-editsection-bracket">
    <w:name w:val="mw-editsection-bracket"/>
    <w:basedOn w:val="Fuentedeprrafopredeter"/>
    <w:rsid w:val="009F6A80"/>
  </w:style>
</w:styles>
</file>

<file path=word/webSettings.xml><?xml version="1.0" encoding="utf-8"?>
<w:webSettings xmlns:r="http://schemas.openxmlformats.org/officeDocument/2006/relationships" xmlns:w="http://schemas.openxmlformats.org/wordprocessingml/2006/main">
  <w:divs>
    <w:div w:id="1884707152">
      <w:bodyDiv w:val="1"/>
      <w:marLeft w:val="0"/>
      <w:marRight w:val="0"/>
      <w:marTop w:val="0"/>
      <w:marBottom w:val="0"/>
      <w:divBdr>
        <w:top w:val="none" w:sz="0" w:space="0" w:color="auto"/>
        <w:left w:val="none" w:sz="0" w:space="0" w:color="auto"/>
        <w:bottom w:val="none" w:sz="0" w:space="0" w:color="auto"/>
        <w:right w:val="none" w:sz="0" w:space="0" w:color="auto"/>
      </w:divBdr>
      <w:divsChild>
        <w:div w:id="573125165">
          <w:marLeft w:val="0"/>
          <w:marRight w:val="0"/>
          <w:marTop w:val="0"/>
          <w:marBottom w:val="0"/>
          <w:divBdr>
            <w:top w:val="none" w:sz="0" w:space="0" w:color="auto"/>
            <w:left w:val="none" w:sz="0" w:space="0" w:color="auto"/>
            <w:bottom w:val="none" w:sz="0" w:space="0" w:color="auto"/>
            <w:right w:val="none" w:sz="0" w:space="0" w:color="auto"/>
          </w:divBdr>
          <w:divsChild>
            <w:div w:id="479923149">
              <w:marLeft w:val="240"/>
              <w:marRight w:val="0"/>
              <w:marTop w:val="0"/>
              <w:marBottom w:val="336"/>
              <w:divBdr>
                <w:top w:val="none" w:sz="0" w:space="0" w:color="auto"/>
                <w:left w:val="none" w:sz="0" w:space="0" w:color="auto"/>
                <w:bottom w:val="none" w:sz="0" w:space="0" w:color="auto"/>
                <w:right w:val="none" w:sz="0" w:space="0" w:color="auto"/>
              </w:divBdr>
            </w:div>
            <w:div w:id="1275556956">
              <w:marLeft w:val="0"/>
              <w:marRight w:val="0"/>
              <w:marTop w:val="0"/>
              <w:marBottom w:val="0"/>
              <w:divBdr>
                <w:top w:val="none" w:sz="0" w:space="0" w:color="auto"/>
                <w:left w:val="none" w:sz="0" w:space="0" w:color="auto"/>
                <w:bottom w:val="none" w:sz="0" w:space="0" w:color="auto"/>
                <w:right w:val="none" w:sz="0" w:space="0" w:color="auto"/>
              </w:divBdr>
              <w:divsChild>
                <w:div w:id="1068502510">
                  <w:marLeft w:val="0"/>
                  <w:marRight w:val="0"/>
                  <w:marTop w:val="0"/>
                  <w:marBottom w:val="120"/>
                  <w:divBdr>
                    <w:top w:val="none" w:sz="0" w:space="0" w:color="auto"/>
                    <w:left w:val="none" w:sz="0" w:space="0" w:color="auto"/>
                    <w:bottom w:val="none" w:sz="0" w:space="0" w:color="auto"/>
                    <w:right w:val="none" w:sz="0" w:space="0" w:color="auto"/>
                  </w:divBdr>
                </w:div>
                <w:div w:id="1932885434">
                  <w:marLeft w:val="0"/>
                  <w:marRight w:val="0"/>
                  <w:marTop w:val="0"/>
                  <w:marBottom w:val="0"/>
                  <w:divBdr>
                    <w:top w:val="none" w:sz="0" w:space="0" w:color="auto"/>
                    <w:left w:val="none" w:sz="0" w:space="0" w:color="auto"/>
                    <w:bottom w:val="none" w:sz="0" w:space="0" w:color="auto"/>
                    <w:right w:val="none" w:sz="0" w:space="0" w:color="auto"/>
                  </w:divBdr>
                </w:div>
                <w:div w:id="428934399">
                  <w:marLeft w:val="0"/>
                  <w:marRight w:val="0"/>
                  <w:marTop w:val="0"/>
                  <w:marBottom w:val="0"/>
                  <w:divBdr>
                    <w:top w:val="none" w:sz="0" w:space="0" w:color="auto"/>
                    <w:left w:val="none" w:sz="0" w:space="0" w:color="auto"/>
                    <w:bottom w:val="none" w:sz="0" w:space="0" w:color="auto"/>
                    <w:right w:val="none" w:sz="0" w:space="0" w:color="auto"/>
                  </w:divBdr>
                  <w:divsChild>
                    <w:div w:id="1661498160">
                      <w:marLeft w:val="0"/>
                      <w:marRight w:val="0"/>
                      <w:marTop w:val="0"/>
                      <w:marBottom w:val="0"/>
                      <w:divBdr>
                        <w:top w:val="none" w:sz="0" w:space="0" w:color="auto"/>
                        <w:left w:val="none" w:sz="0" w:space="0" w:color="auto"/>
                        <w:bottom w:val="none" w:sz="0" w:space="0" w:color="auto"/>
                        <w:right w:val="none" w:sz="0" w:space="0" w:color="auto"/>
                      </w:divBdr>
                    </w:div>
                  </w:divsChild>
                </w:div>
                <w:div w:id="2136243138">
                  <w:marLeft w:val="0"/>
                  <w:marRight w:val="0"/>
                  <w:marTop w:val="0"/>
                  <w:marBottom w:val="0"/>
                  <w:divBdr>
                    <w:top w:val="single" w:sz="6" w:space="5" w:color="A2A9B1"/>
                    <w:left w:val="single" w:sz="6" w:space="5" w:color="A2A9B1"/>
                    <w:bottom w:val="single" w:sz="6" w:space="5" w:color="A2A9B1"/>
                    <w:right w:val="single" w:sz="6" w:space="5" w:color="A2A9B1"/>
                  </w:divBdr>
                </w:div>
                <w:div w:id="362294666">
                  <w:marLeft w:val="0"/>
                  <w:marRight w:val="0"/>
                  <w:marTop w:val="0"/>
                  <w:marBottom w:val="120"/>
                  <w:divBdr>
                    <w:top w:val="none" w:sz="0" w:space="0" w:color="auto"/>
                    <w:left w:val="none" w:sz="0" w:space="0" w:color="auto"/>
                    <w:bottom w:val="none" w:sz="0" w:space="0" w:color="auto"/>
                    <w:right w:val="none" w:sz="0" w:space="0" w:color="auto"/>
                  </w:divBdr>
                </w:div>
                <w:div w:id="547181285">
                  <w:marLeft w:val="0"/>
                  <w:marRight w:val="0"/>
                  <w:marTop w:val="0"/>
                  <w:marBottom w:val="120"/>
                  <w:divBdr>
                    <w:top w:val="none" w:sz="0" w:space="0" w:color="auto"/>
                    <w:left w:val="none" w:sz="0" w:space="0" w:color="auto"/>
                    <w:bottom w:val="none" w:sz="0" w:space="0" w:color="auto"/>
                    <w:right w:val="none" w:sz="0" w:space="0" w:color="auto"/>
                  </w:divBdr>
                </w:div>
                <w:div w:id="79066576">
                  <w:marLeft w:val="336"/>
                  <w:marRight w:val="0"/>
                  <w:marTop w:val="120"/>
                  <w:marBottom w:val="312"/>
                  <w:divBdr>
                    <w:top w:val="none" w:sz="0" w:space="0" w:color="auto"/>
                    <w:left w:val="none" w:sz="0" w:space="0" w:color="auto"/>
                    <w:bottom w:val="none" w:sz="0" w:space="0" w:color="auto"/>
                    <w:right w:val="none" w:sz="0" w:space="0" w:color="auto"/>
                  </w:divBdr>
                  <w:divsChild>
                    <w:div w:id="9626157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bi.ac.uk/chebi/searchId.do?chebiId=16236" TargetMode="External"/><Relationship Id="rId117" Type="http://schemas.openxmlformats.org/officeDocument/2006/relationships/hyperlink" Target="https://es.wikipedia.org/wiki/Destilaci%C3%B3n" TargetMode="External"/><Relationship Id="rId21" Type="http://schemas.openxmlformats.org/officeDocument/2006/relationships/hyperlink" Target="https://es.wikipedia.org/wiki/Hidr%C3%B3geno" TargetMode="External"/><Relationship Id="rId42" Type="http://schemas.openxmlformats.org/officeDocument/2006/relationships/hyperlink" Target="https://es.wikipedia.org/wiki/Punto_de_ebullici%C3%B3n" TargetMode="External"/><Relationship Id="rId47" Type="http://schemas.openxmlformats.org/officeDocument/2006/relationships/hyperlink" Target="https://es.wikipedia.org/wiki/Viscosidad" TargetMode="External"/><Relationship Id="rId63" Type="http://schemas.openxmlformats.org/officeDocument/2006/relationships/hyperlink" Target="https://es.wikipedia.org/wiki/L%C3%ADmites_de_explosividad" TargetMode="External"/><Relationship Id="rId68" Type="http://schemas.openxmlformats.org/officeDocument/2006/relationships/hyperlink" Target="https://es.wikipedia.org/wiki/Sistema_Internacional_de_Unidades" TargetMode="External"/><Relationship Id="rId84" Type="http://schemas.openxmlformats.org/officeDocument/2006/relationships/hyperlink" Target="https://es.wikipedia.org/wiki/Vino" TargetMode="External"/><Relationship Id="rId89" Type="http://schemas.openxmlformats.org/officeDocument/2006/relationships/hyperlink" Target="https://es.wikipedia.org/wiki/Etanol" TargetMode="External"/><Relationship Id="rId112" Type="http://schemas.openxmlformats.org/officeDocument/2006/relationships/hyperlink" Target="https://es.wikipedia.org/wiki/Presi%C3%B3n" TargetMode="External"/><Relationship Id="rId133" Type="http://schemas.openxmlformats.org/officeDocument/2006/relationships/hyperlink" Target="https://es.wikipedia.org/wiki/Alcanfor" TargetMode="External"/><Relationship Id="rId138" Type="http://schemas.openxmlformats.org/officeDocument/2006/relationships/hyperlink" Target="https://es.wikipedia.org/wiki/Etanol_(combustible)" TargetMode="External"/><Relationship Id="rId154" Type="http://schemas.openxmlformats.org/officeDocument/2006/relationships/hyperlink" Target="https://es.wikipedia.org/w/index.php?title=Em%C3%A9ticas&amp;action=edit&amp;redlink=1" TargetMode="External"/><Relationship Id="rId159" Type="http://schemas.openxmlformats.org/officeDocument/2006/relationships/hyperlink" Target="https://es.wikipedia.org/wiki/Acetaldeh%C3%ADdo" TargetMode="External"/><Relationship Id="rId175" Type="http://schemas.openxmlformats.org/officeDocument/2006/relationships/image" Target="media/image5.gif"/><Relationship Id="rId170" Type="http://schemas.openxmlformats.org/officeDocument/2006/relationships/hyperlink" Target="https://es.wikipedia.org/wiki/Etanol" TargetMode="External"/><Relationship Id="rId16" Type="http://schemas.openxmlformats.org/officeDocument/2006/relationships/hyperlink" Target="http://chemapps.stolaf.edu/jmol/jmol.php?model=CCO" TargetMode="External"/><Relationship Id="rId107" Type="http://schemas.openxmlformats.org/officeDocument/2006/relationships/hyperlink" Target="https://es.wikipedia.org/wiki/Partes_por_mill%C3%B3n" TargetMode="External"/><Relationship Id="rId11" Type="http://schemas.openxmlformats.org/officeDocument/2006/relationships/hyperlink" Target="https://es.wikipedia.org/wiki/Uni%C3%B3n_Internacional_de_Qu%C3%ADmica_Pura_y_Aplicada" TargetMode="External"/><Relationship Id="rId32" Type="http://schemas.openxmlformats.org/officeDocument/2006/relationships/hyperlink" Target="http://pubchem.ncbi.nlm.nih.gov/summary/summary.cgi?cid=702" TargetMode="External"/><Relationship Id="rId37" Type="http://schemas.openxmlformats.org/officeDocument/2006/relationships/hyperlink" Target="https://es.wikipedia.org/wiki/Cent%C3%ADmetro_c%C3%BAbico" TargetMode="External"/><Relationship Id="rId53" Type="http://schemas.openxmlformats.org/officeDocument/2006/relationships/hyperlink" Target="https://es.wikipedia.org/wiki/Mol" TargetMode="External"/><Relationship Id="rId58" Type="http://schemas.openxmlformats.org/officeDocument/2006/relationships/hyperlink" Target="https://es.wikipedia.org/wiki/NFPA_704" TargetMode="External"/><Relationship Id="rId74" Type="http://schemas.openxmlformats.org/officeDocument/2006/relationships/hyperlink" Target="https://es.wikipedia.org/wiki/Alcohol" TargetMode="External"/><Relationship Id="rId79" Type="http://schemas.openxmlformats.org/officeDocument/2006/relationships/hyperlink" Target="https://es.wikipedia.org/wiki/Mezcla_azeotr%C3%B3pica" TargetMode="External"/><Relationship Id="rId102" Type="http://schemas.openxmlformats.org/officeDocument/2006/relationships/hyperlink" Target="https://es.wikipedia.org/wiki/Etanol" TargetMode="External"/><Relationship Id="rId123" Type="http://schemas.openxmlformats.org/officeDocument/2006/relationships/hyperlink" Target="https://es.wikipedia.org/wiki/Magnesio" TargetMode="External"/><Relationship Id="rId128" Type="http://schemas.openxmlformats.org/officeDocument/2006/relationships/hyperlink" Target="https://es.wikipedia.org/wiki/Medicamento" TargetMode="External"/><Relationship Id="rId144" Type="http://schemas.openxmlformats.org/officeDocument/2006/relationships/hyperlink" Target="https://es.wikipedia.org/wiki/Bebida_alcoh%C3%B3lica" TargetMode="External"/><Relationship Id="rId149" Type="http://schemas.openxmlformats.org/officeDocument/2006/relationships/hyperlink" Target="https://es.wikipedia.org/wiki/S%C3%ADndrome_alcoh%C3%B3lico_fetal" TargetMode="External"/><Relationship Id="rId5" Type="http://schemas.openxmlformats.org/officeDocument/2006/relationships/hyperlink" Target="https://es.wikipedia.org/w/index.php?title=Alcohol_et%C3%ADlico&amp;redirect=no" TargetMode="External"/><Relationship Id="rId90" Type="http://schemas.openxmlformats.org/officeDocument/2006/relationships/hyperlink" Target="https://es.wikipedia.org/wiki/Etanol" TargetMode="External"/><Relationship Id="rId95" Type="http://schemas.openxmlformats.org/officeDocument/2006/relationships/hyperlink" Target="https://es.wikipedia.org/wiki/Etanol" TargetMode="External"/><Relationship Id="rId160" Type="http://schemas.openxmlformats.org/officeDocument/2006/relationships/hyperlink" Target="https://es.wikipedia.org/wiki/Etanol" TargetMode="External"/><Relationship Id="rId165" Type="http://schemas.openxmlformats.org/officeDocument/2006/relationships/hyperlink" Target="https://es.wikipedia.org/wiki/Metanol" TargetMode="External"/><Relationship Id="rId22" Type="http://schemas.openxmlformats.org/officeDocument/2006/relationships/hyperlink" Target="https://es.wikipedia.org/wiki/N%C3%BAmero_CAS" TargetMode="External"/><Relationship Id="rId27" Type="http://schemas.openxmlformats.org/officeDocument/2006/relationships/hyperlink" Target="https://es.wikipedia.org/wiki/ChemSpider" TargetMode="External"/><Relationship Id="rId43" Type="http://schemas.openxmlformats.org/officeDocument/2006/relationships/hyperlink" Target="https://es.wikipedia.org/wiki/Temperatura_cr%C3%ADtica" TargetMode="External"/><Relationship Id="rId48" Type="http://schemas.openxmlformats.org/officeDocument/2006/relationships/hyperlink" Target="https://es.wikipedia.org/wiki/Constante_de_acidez" TargetMode="External"/><Relationship Id="rId64" Type="http://schemas.openxmlformats.org/officeDocument/2006/relationships/hyperlink" Target="https://es.wikipedia.org/wiki/Etanol" TargetMode="External"/><Relationship Id="rId69" Type="http://schemas.openxmlformats.org/officeDocument/2006/relationships/hyperlink" Target="https://es.wikipedia.org/wiki/Condiciones_est%C3%A1ndar_(qu%C3%ADmica)" TargetMode="External"/><Relationship Id="rId113" Type="http://schemas.openxmlformats.org/officeDocument/2006/relationships/hyperlink" Target="https://es.wikipedia.org/wiki/Fermentaci%C3%B3n" TargetMode="External"/><Relationship Id="rId118" Type="http://schemas.openxmlformats.org/officeDocument/2006/relationships/hyperlink" Target="https://es.wikipedia.org/wiki/Bebida_alcoh%C3%B3lica" TargetMode="External"/><Relationship Id="rId134" Type="http://schemas.openxmlformats.org/officeDocument/2006/relationships/hyperlink" Target="https://es.wikipedia.org/wiki/Cloruro_de_benzalconio" TargetMode="External"/><Relationship Id="rId139" Type="http://schemas.openxmlformats.org/officeDocument/2006/relationships/hyperlink" Target="https://es.wikipedia.org/wiki/Combustible" TargetMode="External"/><Relationship Id="rId80" Type="http://schemas.openxmlformats.org/officeDocument/2006/relationships/hyperlink" Target="https://es.wikipedia.org/wiki/Etilo" TargetMode="External"/><Relationship Id="rId85" Type="http://schemas.openxmlformats.org/officeDocument/2006/relationships/hyperlink" Target="https://es.wikipedia.org/wiki/Cerveza" TargetMode="External"/><Relationship Id="rId150" Type="http://schemas.openxmlformats.org/officeDocument/2006/relationships/hyperlink" Target="https://es.wikipedia.org/wiki/%C3%81cido_%CE%B3-aminobut%C3%ADrico" TargetMode="External"/><Relationship Id="rId155" Type="http://schemas.openxmlformats.org/officeDocument/2006/relationships/hyperlink" Target="https://es.wikipedia.org/wiki/Embriaguez" TargetMode="External"/><Relationship Id="rId171" Type="http://schemas.openxmlformats.org/officeDocument/2006/relationships/hyperlink" Target="https://es.wikipedia.org/wiki/S%C3%ADndrome_alcoh%C3%B3lico_fetal" TargetMode="External"/><Relationship Id="rId176" Type="http://schemas.openxmlformats.org/officeDocument/2006/relationships/fontTable" Target="fontTable.xml"/><Relationship Id="rId12" Type="http://schemas.openxmlformats.org/officeDocument/2006/relationships/hyperlink" Target="https://es.wikipedia.org/wiki/F%C3%B3rmula_semidesarrollada" TargetMode="External"/><Relationship Id="rId17" Type="http://schemas.openxmlformats.org/officeDocument/2006/relationships/hyperlink" Target="https://es.wikipedia.org/wiki/F%C3%B3rmula_molecular" TargetMode="External"/><Relationship Id="rId33" Type="http://schemas.openxmlformats.org/officeDocument/2006/relationships/hyperlink" Target="https://es.wikipedia.org/wiki/Densidad" TargetMode="External"/><Relationship Id="rId38" Type="http://schemas.openxmlformats.org/officeDocument/2006/relationships/hyperlink" Target="https://es.wikipedia.org/wiki/Masa_molar" TargetMode="External"/><Relationship Id="rId59" Type="http://schemas.openxmlformats.org/officeDocument/2006/relationships/image" Target="media/image3.png"/><Relationship Id="rId103" Type="http://schemas.openxmlformats.org/officeDocument/2006/relationships/hyperlink" Target="https://es.wikipedia.org/wiki/Etanol" TargetMode="External"/><Relationship Id="rId108" Type="http://schemas.openxmlformats.org/officeDocument/2006/relationships/hyperlink" Target="https://es.wikipedia.org/wiki/Dosis_letal" TargetMode="External"/><Relationship Id="rId124" Type="http://schemas.openxmlformats.org/officeDocument/2006/relationships/hyperlink" Target="https://es.wikipedia.org/wiki/Hidr%C3%B3geno" TargetMode="External"/><Relationship Id="rId129" Type="http://schemas.openxmlformats.org/officeDocument/2006/relationships/hyperlink" Target="https://es.wikipedia.org/wiki/Disolvente" TargetMode="External"/><Relationship Id="rId54" Type="http://schemas.openxmlformats.org/officeDocument/2006/relationships/hyperlink" Target="https://es.wikipedia.org/wiki/Entalp%C3%ADa_de_formaci%C3%B3n" TargetMode="External"/><Relationship Id="rId70" Type="http://schemas.openxmlformats.org/officeDocument/2006/relationships/hyperlink" Target="https://es.wikipedia.org/wiki/Grado_Celsius" TargetMode="External"/><Relationship Id="rId75" Type="http://schemas.openxmlformats.org/officeDocument/2006/relationships/hyperlink" Target="https://es.wikipedia.org/wiki/Presi%C3%B3n" TargetMode="External"/><Relationship Id="rId91" Type="http://schemas.openxmlformats.org/officeDocument/2006/relationships/hyperlink" Target="https://es.wikipedia.org/wiki/Etanol" TargetMode="External"/><Relationship Id="rId96" Type="http://schemas.openxmlformats.org/officeDocument/2006/relationships/hyperlink" Target="https://es.wikipedia.org/wiki/Etanol" TargetMode="External"/><Relationship Id="rId140" Type="http://schemas.openxmlformats.org/officeDocument/2006/relationships/hyperlink" Target="https://es.wikipedia.org/wiki/Protocolo_de_Kyoto" TargetMode="External"/><Relationship Id="rId145" Type="http://schemas.openxmlformats.org/officeDocument/2006/relationships/hyperlink" Target="https://es.wikipedia.org/wiki/Alcohol" TargetMode="External"/><Relationship Id="rId161" Type="http://schemas.openxmlformats.org/officeDocument/2006/relationships/hyperlink" Target="https://es.wikipedia.org/wiki/%C3%81cido_ac%C3%A9tico" TargetMode="External"/><Relationship Id="rId166" Type="http://schemas.openxmlformats.org/officeDocument/2006/relationships/hyperlink" Target="https://es.wikipedia.org/wiki/H%C3%ADgado" TargetMode="External"/><Relationship Id="rId1" Type="http://schemas.openxmlformats.org/officeDocument/2006/relationships/numbering" Target="numbering.xml"/><Relationship Id="rId6" Type="http://schemas.openxmlformats.org/officeDocument/2006/relationships/hyperlink" Target="https://es.wikipedia.org/wiki/Etanol_(combustible)" TargetMode="External"/><Relationship Id="rId23" Type="http://schemas.openxmlformats.org/officeDocument/2006/relationships/hyperlink" Target="https://es.wikipedia.org/wiki/Etanol" TargetMode="External"/><Relationship Id="rId28" Type="http://schemas.openxmlformats.org/officeDocument/2006/relationships/hyperlink" Target="http://www.chemspider.com/682" TargetMode="External"/><Relationship Id="rId49" Type="http://schemas.openxmlformats.org/officeDocument/2006/relationships/hyperlink" Target="https://es.wikipedia.org/wiki/Solubilidad" TargetMode="External"/><Relationship Id="rId114" Type="http://schemas.openxmlformats.org/officeDocument/2006/relationships/hyperlink" Target="https://es.wikipedia.org/wiki/Organismo_anaer%C3%B3bico" TargetMode="External"/><Relationship Id="rId119" Type="http://schemas.openxmlformats.org/officeDocument/2006/relationships/hyperlink" Target="https://es.wikipedia.org/wiki/Sustancia_qu%C3%ADmica" TargetMode="External"/><Relationship Id="rId10" Type="http://schemas.openxmlformats.org/officeDocument/2006/relationships/image" Target="media/image2.png"/><Relationship Id="rId31" Type="http://schemas.openxmlformats.org/officeDocument/2006/relationships/hyperlink" Target="https://es.wikipedia.org/wiki/PubChem" TargetMode="External"/><Relationship Id="rId44" Type="http://schemas.openxmlformats.org/officeDocument/2006/relationships/hyperlink" Target="https://es.wikipedia.org/wiki/Presi%C3%B3n_cr%C3%ADtica" TargetMode="External"/><Relationship Id="rId52" Type="http://schemas.openxmlformats.org/officeDocument/2006/relationships/hyperlink" Target="https://es.wikipedia.org/wiki/Joule_(unidad)" TargetMode="External"/><Relationship Id="rId60" Type="http://schemas.openxmlformats.org/officeDocument/2006/relationships/hyperlink" Target="https://es.wikipedia.org/wiki/Temperatura_de_autoignici%C3%B3n" TargetMode="External"/><Relationship Id="rId65" Type="http://schemas.openxmlformats.org/officeDocument/2006/relationships/hyperlink" Target="https://es.wikipedia.org/wiki/Alcohol" TargetMode="External"/><Relationship Id="rId73" Type="http://schemas.openxmlformats.org/officeDocument/2006/relationships/hyperlink" Target="https://es.wikipedia.org/wiki/Compuesto_qu%C3%ADmico" TargetMode="External"/><Relationship Id="rId78" Type="http://schemas.openxmlformats.org/officeDocument/2006/relationships/hyperlink" Target="https://es.wikipedia.org/wiki/Agua" TargetMode="External"/><Relationship Id="rId81" Type="http://schemas.openxmlformats.org/officeDocument/2006/relationships/hyperlink" Target="https://es.wikipedia.org/wiki/Hidroxilo" TargetMode="External"/><Relationship Id="rId86" Type="http://schemas.openxmlformats.org/officeDocument/2006/relationships/hyperlink" Target="https://es.wikipedia.org/wiki/Licor" TargetMode="External"/><Relationship Id="rId94" Type="http://schemas.openxmlformats.org/officeDocument/2006/relationships/hyperlink" Target="https://es.wikipedia.org/wiki/Etanol" TargetMode="External"/><Relationship Id="rId99" Type="http://schemas.openxmlformats.org/officeDocument/2006/relationships/hyperlink" Target="https://es.wikipedia.org/wiki/Etanol" TargetMode="External"/><Relationship Id="rId101" Type="http://schemas.openxmlformats.org/officeDocument/2006/relationships/hyperlink" Target="https://es.wikipedia.org/wiki/Etanol" TargetMode="External"/><Relationship Id="rId122" Type="http://schemas.openxmlformats.org/officeDocument/2006/relationships/hyperlink" Target="https://es.wikipedia.org/wiki/Tamiz_molecular" TargetMode="External"/><Relationship Id="rId130" Type="http://schemas.openxmlformats.org/officeDocument/2006/relationships/hyperlink" Target="https://es.wikipedia.org/wiki/Anticongelante" TargetMode="External"/><Relationship Id="rId135" Type="http://schemas.openxmlformats.org/officeDocument/2006/relationships/hyperlink" Target="https://es.wikipedia.org/wiki/Alcohol_isoprop%C3%ADlico" TargetMode="External"/><Relationship Id="rId143" Type="http://schemas.openxmlformats.org/officeDocument/2006/relationships/hyperlink" Target="https://es.wikipedia.org/wiki/Efectos_del_alcohol_en_el_cuerpo" TargetMode="External"/><Relationship Id="rId148" Type="http://schemas.openxmlformats.org/officeDocument/2006/relationships/hyperlink" Target="https://es.wikipedia.org/wiki/Efectos_del_alcohol_en_el_cuerpo" TargetMode="External"/><Relationship Id="rId151" Type="http://schemas.openxmlformats.org/officeDocument/2006/relationships/hyperlink" Target="https://es.wikipedia.org/wiki/Modulador_alost%C3%A9rico_positivo" TargetMode="External"/><Relationship Id="rId156" Type="http://schemas.openxmlformats.org/officeDocument/2006/relationships/hyperlink" Target="https://es.wikipedia.org/wiki/Resaca" TargetMode="External"/><Relationship Id="rId164" Type="http://schemas.openxmlformats.org/officeDocument/2006/relationships/hyperlink" Target="https://es.wikipedia.org/wiki/Etanol" TargetMode="External"/><Relationship Id="rId169" Type="http://schemas.openxmlformats.org/officeDocument/2006/relationships/hyperlink" Target="https://es.wikipedia.org/wiki/Etanol"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s.wikimedia.org/wiki/File:Ethanol-3D-balls.png" TargetMode="External"/><Relationship Id="rId172" Type="http://schemas.openxmlformats.org/officeDocument/2006/relationships/hyperlink" Target="https://es.wikipedia.org/wiki/%C3%81cido_sulf%C3%BArico" TargetMode="External"/><Relationship Id="rId13" Type="http://schemas.openxmlformats.org/officeDocument/2006/relationships/hyperlink" Target="https://es.wikipedia.org/wiki/Etilo" TargetMode="External"/><Relationship Id="rId18" Type="http://schemas.openxmlformats.org/officeDocument/2006/relationships/hyperlink" Target="https://es.wikipedia.org/wiki/Carbono" TargetMode="External"/><Relationship Id="rId39" Type="http://schemas.openxmlformats.org/officeDocument/2006/relationships/hyperlink" Target="https://es.wikipedia.org/wiki/Gramo" TargetMode="External"/><Relationship Id="rId109" Type="http://schemas.openxmlformats.org/officeDocument/2006/relationships/hyperlink" Target="https://es.wikipedia.org/wiki/LD50" TargetMode="External"/><Relationship Id="rId34" Type="http://schemas.openxmlformats.org/officeDocument/2006/relationships/hyperlink" Target="https://es.wikipedia.org/wiki/Kilogramo" TargetMode="External"/><Relationship Id="rId50" Type="http://schemas.openxmlformats.org/officeDocument/2006/relationships/hyperlink" Target="https://es.wikipedia.org/wiki/Agua" TargetMode="External"/><Relationship Id="rId55" Type="http://schemas.openxmlformats.org/officeDocument/2006/relationships/hyperlink" Target="https://es.wikipedia.org/wiki/Joule_(unidad)" TargetMode="External"/><Relationship Id="rId76" Type="http://schemas.openxmlformats.org/officeDocument/2006/relationships/hyperlink" Target="https://es.wikipedia.org/wiki/Temperatura" TargetMode="External"/><Relationship Id="rId97" Type="http://schemas.openxmlformats.org/officeDocument/2006/relationships/hyperlink" Target="https://es.wikipedia.org/wiki/Etanol" TargetMode="External"/><Relationship Id="rId104" Type="http://schemas.openxmlformats.org/officeDocument/2006/relationships/hyperlink" Target="https://es.wikipedia.org/wiki/Ginebra" TargetMode="External"/><Relationship Id="rId120" Type="http://schemas.openxmlformats.org/officeDocument/2006/relationships/hyperlink" Target="https://es.wikipedia.org/wiki/Benceno" TargetMode="External"/><Relationship Id="rId125" Type="http://schemas.openxmlformats.org/officeDocument/2006/relationships/hyperlink" Target="https://es.wikipedia.org/wiki/%C3%93xido_de_magnesio" TargetMode="External"/><Relationship Id="rId141" Type="http://schemas.openxmlformats.org/officeDocument/2006/relationships/hyperlink" Target="https://es.wikipedia.org/wiki/Departamento_de_Energ%C3%ADa" TargetMode="External"/><Relationship Id="rId146" Type="http://schemas.openxmlformats.org/officeDocument/2006/relationships/hyperlink" Target="https://commons.wikimedia.org/wiki/File:Possible_long-term_effects_of_ethanol-spanish.png" TargetMode="External"/><Relationship Id="rId167" Type="http://schemas.openxmlformats.org/officeDocument/2006/relationships/hyperlink" Target="https://es.wikipedia.org/wiki/Alcohol_deshidrogenasa" TargetMode="External"/><Relationship Id="rId7" Type="http://schemas.openxmlformats.org/officeDocument/2006/relationships/hyperlink" Target="https://commons.wikimedia.org/wiki/File:Ethanol.svg" TargetMode="External"/><Relationship Id="rId71" Type="http://schemas.openxmlformats.org/officeDocument/2006/relationships/hyperlink" Target="https://es.wikipedia.org/wiki/Atm%C3%B3sfera_(unidad)" TargetMode="External"/><Relationship Id="rId92" Type="http://schemas.openxmlformats.org/officeDocument/2006/relationships/hyperlink" Target="https://es.wikipedia.org/wiki/Etanol" TargetMode="External"/><Relationship Id="rId162" Type="http://schemas.openxmlformats.org/officeDocument/2006/relationships/hyperlink" Target="https://es.wikipedia.org/wiki/Etanol" TargetMode="External"/><Relationship Id="rId2" Type="http://schemas.openxmlformats.org/officeDocument/2006/relationships/styles" Target="styles.xml"/><Relationship Id="rId29" Type="http://schemas.openxmlformats.org/officeDocument/2006/relationships/hyperlink" Target="https://es.wikipedia.org/wiki/DrugBank" TargetMode="External"/><Relationship Id="rId24" Type="http://schemas.openxmlformats.org/officeDocument/2006/relationships/hyperlink" Target="https://es.wikipedia.org/wiki/RTECS" TargetMode="External"/><Relationship Id="rId40" Type="http://schemas.openxmlformats.org/officeDocument/2006/relationships/hyperlink" Target="https://es.wikipedia.org/wiki/Mol" TargetMode="External"/><Relationship Id="rId45" Type="http://schemas.openxmlformats.org/officeDocument/2006/relationships/hyperlink" Target="https://es.wikipedia.org/wiki/Atm%C3%B3sfera_(unidad)" TargetMode="External"/><Relationship Id="rId66" Type="http://schemas.openxmlformats.org/officeDocument/2006/relationships/hyperlink" Target="https://es.wikipedia.org/wiki/Metanol" TargetMode="External"/><Relationship Id="rId87" Type="http://schemas.openxmlformats.org/officeDocument/2006/relationships/hyperlink" Target="https://es.wikipedia.org/wiki/Aguardiente" TargetMode="External"/><Relationship Id="rId110" Type="http://schemas.openxmlformats.org/officeDocument/2006/relationships/hyperlink" Target="https://es.wikipedia.org/wiki/Etanol_(combustible)" TargetMode="External"/><Relationship Id="rId115" Type="http://schemas.openxmlformats.org/officeDocument/2006/relationships/hyperlink" Target="https://es.wikipedia.org/wiki/Az%C3%BAcares" TargetMode="External"/><Relationship Id="rId131" Type="http://schemas.openxmlformats.org/officeDocument/2006/relationships/hyperlink" Target="https://es.wikipedia.org/wiki/Desinfectante" TargetMode="External"/><Relationship Id="rId136" Type="http://schemas.openxmlformats.org/officeDocument/2006/relationships/hyperlink" Target="https://es.wikipedia.org/wiki/Acetato_de_etilo" TargetMode="External"/><Relationship Id="rId157" Type="http://schemas.openxmlformats.org/officeDocument/2006/relationships/hyperlink" Target="https://es.wikipedia.org/wiki/Coma_et%C3%ADlico" TargetMode="External"/><Relationship Id="rId61" Type="http://schemas.openxmlformats.org/officeDocument/2006/relationships/hyperlink" Target="https://es.wikipedia.org/wiki/Anexo:Frases_R" TargetMode="External"/><Relationship Id="rId82" Type="http://schemas.openxmlformats.org/officeDocument/2006/relationships/hyperlink" Target="https://es.wikipedia.org/wiki/Hidroxilo" TargetMode="External"/><Relationship Id="rId152" Type="http://schemas.openxmlformats.org/officeDocument/2006/relationships/hyperlink" Target="https://es.wikipedia.org/wiki/Barbit%C3%BAricos" TargetMode="External"/><Relationship Id="rId173" Type="http://schemas.openxmlformats.org/officeDocument/2006/relationships/hyperlink" Target="https://es.wikipedia.org/wiki/Acetaldeh%C3%ADdo" TargetMode="External"/><Relationship Id="rId19" Type="http://schemas.openxmlformats.org/officeDocument/2006/relationships/hyperlink" Target="https://es.wikipedia.org/wiki/Hidr%C3%B3geno" TargetMode="External"/><Relationship Id="rId14" Type="http://schemas.openxmlformats.org/officeDocument/2006/relationships/hyperlink" Target="https://es.wikipedia.org/wiki/Grupo_hidroxilo" TargetMode="External"/><Relationship Id="rId30" Type="http://schemas.openxmlformats.org/officeDocument/2006/relationships/hyperlink" Target="http://www.drugbank.ca/drugs/DB00898" TargetMode="External"/><Relationship Id="rId35" Type="http://schemas.openxmlformats.org/officeDocument/2006/relationships/hyperlink" Target="https://es.wikipedia.org/wiki/Metro_c%C3%BAbico" TargetMode="External"/><Relationship Id="rId56" Type="http://schemas.openxmlformats.org/officeDocument/2006/relationships/hyperlink" Target="https://es.wikipedia.org/wiki/Mol" TargetMode="External"/><Relationship Id="rId77" Type="http://schemas.openxmlformats.org/officeDocument/2006/relationships/hyperlink" Target="https://es.wikipedia.org/wiki/%C2%B0C" TargetMode="External"/><Relationship Id="rId100" Type="http://schemas.openxmlformats.org/officeDocument/2006/relationships/hyperlink" Target="https://es.wikipedia.org/wiki/Etanol" TargetMode="External"/><Relationship Id="rId105" Type="http://schemas.openxmlformats.org/officeDocument/2006/relationships/hyperlink" Target="https://es.wikipedia.org/wiki/Suiza" TargetMode="External"/><Relationship Id="rId126" Type="http://schemas.openxmlformats.org/officeDocument/2006/relationships/hyperlink" Target="https://es.wikipedia.org/wiki/Bebida_alcoh%C3%B3lica" TargetMode="External"/><Relationship Id="rId147" Type="http://schemas.openxmlformats.org/officeDocument/2006/relationships/image" Target="media/image4.png"/><Relationship Id="rId168" Type="http://schemas.openxmlformats.org/officeDocument/2006/relationships/hyperlink" Target="https://es.wikipedia.org/wiki/Etanol" TargetMode="External"/><Relationship Id="rId8" Type="http://schemas.openxmlformats.org/officeDocument/2006/relationships/image" Target="media/image1.png"/><Relationship Id="rId51" Type="http://schemas.openxmlformats.org/officeDocument/2006/relationships/hyperlink" Target="https://es.wikipedia.org/wiki/Entalp%C3%ADa_de_formaci%C3%B3n" TargetMode="External"/><Relationship Id="rId72" Type="http://schemas.openxmlformats.org/officeDocument/2006/relationships/hyperlink" Target="https://www.wikidata.org/wiki/Q153" TargetMode="External"/><Relationship Id="rId93" Type="http://schemas.openxmlformats.org/officeDocument/2006/relationships/hyperlink" Target="https://es.wikipedia.org/wiki/Etanol" TargetMode="External"/><Relationship Id="rId98" Type="http://schemas.openxmlformats.org/officeDocument/2006/relationships/hyperlink" Target="https://es.wikipedia.org/wiki/Etanol" TargetMode="External"/><Relationship Id="rId121" Type="http://schemas.openxmlformats.org/officeDocument/2006/relationships/hyperlink" Target="https://es.wikipedia.org/w/index.php?title=Absorci%C3%B3n_f%C3%ADsica&amp;action=edit&amp;redlink=1" TargetMode="External"/><Relationship Id="rId142" Type="http://schemas.openxmlformats.org/officeDocument/2006/relationships/hyperlink" Target="https://es.wikipedia.org/wiki/Alcohol_met%C3%ADlico" TargetMode="External"/><Relationship Id="rId163" Type="http://schemas.openxmlformats.org/officeDocument/2006/relationships/hyperlink" Target="https://es.wikipedia.org/wiki/Dosis_letal_mediana" TargetMode="External"/><Relationship Id="rId3" Type="http://schemas.openxmlformats.org/officeDocument/2006/relationships/settings" Target="settings.xml"/><Relationship Id="rId25" Type="http://schemas.openxmlformats.org/officeDocument/2006/relationships/hyperlink" Target="https://es.wikipedia.org/wiki/ChEBI" TargetMode="External"/><Relationship Id="rId46" Type="http://schemas.openxmlformats.org/officeDocument/2006/relationships/hyperlink" Target="https://es.wikipedia.org/wiki/Redes_de_Bravais" TargetMode="External"/><Relationship Id="rId67" Type="http://schemas.openxmlformats.org/officeDocument/2006/relationships/hyperlink" Target="https://es.wikipedia.org/wiki/Propan-1-ol" TargetMode="External"/><Relationship Id="rId116" Type="http://schemas.openxmlformats.org/officeDocument/2006/relationships/hyperlink" Target="https://es.wikipedia.org/wiki/Levadura" TargetMode="External"/><Relationship Id="rId137" Type="http://schemas.openxmlformats.org/officeDocument/2006/relationships/hyperlink" Target="https://es.wikipedia.org/wiki/%C3%89ter_et%C3%ADlico" TargetMode="External"/><Relationship Id="rId158" Type="http://schemas.openxmlformats.org/officeDocument/2006/relationships/hyperlink" Target="https://es.wikipedia.org/wiki/Cognitivismo" TargetMode="External"/><Relationship Id="rId20" Type="http://schemas.openxmlformats.org/officeDocument/2006/relationships/hyperlink" Target="https://es.wikipedia.org/wiki/Ox%C3%ADgeno" TargetMode="External"/><Relationship Id="rId41" Type="http://schemas.openxmlformats.org/officeDocument/2006/relationships/hyperlink" Target="https://es.wikipedia.org/wiki/Punto_de_fusi%C3%B3n" TargetMode="External"/><Relationship Id="rId62" Type="http://schemas.openxmlformats.org/officeDocument/2006/relationships/hyperlink" Target="https://es.wikipedia.org/wiki/Anexo:Frases_S" TargetMode="External"/><Relationship Id="rId83" Type="http://schemas.openxmlformats.org/officeDocument/2006/relationships/hyperlink" Target="https://es.wikipedia.org/wiki/Bebida_alcoh%C3%B3lica" TargetMode="External"/><Relationship Id="rId88" Type="http://schemas.openxmlformats.org/officeDocument/2006/relationships/hyperlink" Target="https://es.wikipedia.org/wiki/Etanol" TargetMode="External"/><Relationship Id="rId111" Type="http://schemas.openxmlformats.org/officeDocument/2006/relationships/hyperlink" Target="https://es.wikipedia.org/wiki/Temperatura" TargetMode="External"/><Relationship Id="rId132" Type="http://schemas.openxmlformats.org/officeDocument/2006/relationships/hyperlink" Target="https://es.wikipedia.org/wiki/Antis%C3%A9ptico" TargetMode="External"/><Relationship Id="rId153" Type="http://schemas.openxmlformats.org/officeDocument/2006/relationships/hyperlink" Target="https://es.wikipedia.org/wiki/Sistema_nervioso_central" TargetMode="External"/><Relationship Id="rId174" Type="http://schemas.openxmlformats.org/officeDocument/2006/relationships/hyperlink" Target="https://es.wikipedia.org/wiki/Cromo" TargetMode="External"/><Relationship Id="rId15" Type="http://schemas.openxmlformats.org/officeDocument/2006/relationships/hyperlink" Target="https://es.wikipedia.org/wiki/F%C3%B3rmula_estructural" TargetMode="External"/><Relationship Id="rId36" Type="http://schemas.openxmlformats.org/officeDocument/2006/relationships/hyperlink" Target="https://es.wikipedia.org/wiki/Gramo" TargetMode="External"/><Relationship Id="rId57" Type="http://schemas.openxmlformats.org/officeDocument/2006/relationships/hyperlink" Target="https://es.wikipedia.org/wiki/Punto_de_inflamabilidad" TargetMode="External"/><Relationship Id="rId106" Type="http://schemas.openxmlformats.org/officeDocument/2006/relationships/hyperlink" Target="https://es.wikipedia.org/wiki/%C3%8Dndice_de_refracci%C3%B3n" TargetMode="External"/><Relationship Id="rId127" Type="http://schemas.openxmlformats.org/officeDocument/2006/relationships/hyperlink" Target="https://es.wikipedia.org/wiki/Excip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5444</Words>
  <Characters>29946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2017-05-17T00:14:00Z</dcterms:created>
  <dcterms:modified xsi:type="dcterms:W3CDTF">2017-05-21T02:40:00Z</dcterms:modified>
</cp:coreProperties>
</file>